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97CB7B" w14:textId="77777777" w:rsidR="00CA7DE9" w:rsidRPr="00946939" w:rsidRDefault="00CA7DE9" w:rsidP="00CA7DE9">
      <w:pPr>
        <w:rPr>
          <w:i/>
        </w:rPr>
      </w:pPr>
      <w:r w:rsidRPr="00946939">
        <w:rPr>
          <w:i/>
          <w:noProof/>
        </w:rPr>
        <w:drawing>
          <wp:anchor distT="0" distB="0" distL="0" distR="0" simplePos="0" relativeHeight="251660288" behindDoc="0" locked="0" layoutInCell="0" hidden="0" allowOverlap="0" wp14:anchorId="58482470" wp14:editId="62AAB6C0">
            <wp:simplePos x="0" y="0"/>
            <wp:positionH relativeFrom="margin">
              <wp:posOffset>0</wp:posOffset>
            </wp:positionH>
            <wp:positionV relativeFrom="paragraph">
              <wp:posOffset>0</wp:posOffset>
            </wp:positionV>
            <wp:extent cx="2493010" cy="1078230"/>
            <wp:effectExtent l="0" t="0" r="0" b="0"/>
            <wp:wrapSquare wrapText="bothSides"/>
            <wp:docPr id="2"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9"/>
                    <a:stretch>
                      <a:fillRect/>
                    </a:stretch>
                  </pic:blipFill>
                  <pic:spPr>
                    <a:xfrm>
                      <a:off x="0" y="0"/>
                      <a:ext cx="2493010" cy="1078230"/>
                    </a:xfrm>
                    <a:prstGeom prst="rect">
                      <a:avLst/>
                    </a:prstGeom>
                  </pic:spPr>
                </pic:pic>
              </a:graphicData>
            </a:graphic>
          </wp:anchor>
        </w:drawing>
      </w:r>
    </w:p>
    <w:p w14:paraId="43662B90" w14:textId="77777777" w:rsidR="00CA7DE9" w:rsidRDefault="001325FE" w:rsidP="001325FE">
      <w:pPr>
        <w:jc w:val="center"/>
        <w:rPr>
          <w:b/>
          <w:sz w:val="52"/>
          <w:szCs w:val="52"/>
        </w:rPr>
      </w:pPr>
      <w:r w:rsidRPr="001325FE">
        <w:rPr>
          <w:b/>
          <w:sz w:val="52"/>
          <w:szCs w:val="52"/>
        </w:rPr>
        <w:t xml:space="preserve">CE Workshop </w:t>
      </w:r>
      <w:r w:rsidR="00CA7DE9" w:rsidRPr="001325FE">
        <w:rPr>
          <w:b/>
          <w:sz w:val="52"/>
          <w:szCs w:val="52"/>
        </w:rPr>
        <w:t xml:space="preserve">Evaluation </w:t>
      </w:r>
      <w:r w:rsidRPr="001325FE">
        <w:rPr>
          <w:b/>
          <w:sz w:val="52"/>
          <w:szCs w:val="52"/>
        </w:rPr>
        <w:t>Form</w:t>
      </w:r>
    </w:p>
    <w:p w14:paraId="41A21325" w14:textId="77777777" w:rsidR="001325FE" w:rsidRPr="001325FE" w:rsidRDefault="001325FE" w:rsidP="001325FE">
      <w:pPr>
        <w:jc w:val="center"/>
        <w:rPr>
          <w:sz w:val="52"/>
          <w:szCs w:val="52"/>
        </w:rPr>
      </w:pPr>
      <w:r>
        <w:rPr>
          <w:b/>
          <w:sz w:val="52"/>
          <w:szCs w:val="52"/>
        </w:rPr>
        <w:t>Arrangement and Description Track</w:t>
      </w:r>
    </w:p>
    <w:p w14:paraId="01C5587F" w14:textId="77777777" w:rsidR="00CA7DE9" w:rsidRDefault="00CA7DE9" w:rsidP="00CA7DE9"/>
    <w:p w14:paraId="0AE0C2C0" w14:textId="77777777" w:rsidR="009006DC" w:rsidRDefault="009006DC" w:rsidP="009006DC">
      <w:pPr>
        <w:rPr>
          <w:b/>
          <w:sz w:val="32"/>
          <w:szCs w:val="32"/>
          <w:u w:val="single"/>
        </w:rPr>
      </w:pPr>
      <w:r>
        <w:rPr>
          <w:sz w:val="32"/>
          <w:szCs w:val="32"/>
        </w:rPr>
        <w:t>Workshop</w:t>
      </w:r>
      <w:r w:rsidRPr="00CA7DE9">
        <w:rPr>
          <w:sz w:val="32"/>
          <w:szCs w:val="32"/>
        </w:rPr>
        <w:t xml:space="preserve"> </w:t>
      </w:r>
      <w:r>
        <w:rPr>
          <w:b/>
          <w:sz w:val="32"/>
          <w:szCs w:val="32"/>
          <w:u w:val="single"/>
        </w:rPr>
        <w:t>Evaluation</w:t>
      </w:r>
      <w:r w:rsidRPr="00CA7DE9">
        <w:rPr>
          <w:b/>
          <w:sz w:val="32"/>
          <w:szCs w:val="32"/>
          <w:u w:val="single"/>
        </w:rPr>
        <w:t xml:space="preserve"> Form:</w:t>
      </w:r>
    </w:p>
    <w:p w14:paraId="6B9C0595" w14:textId="77777777" w:rsidR="009006DC" w:rsidRDefault="009006DC" w:rsidP="009006DC">
      <w:pPr>
        <w:rPr>
          <w:b/>
          <w:sz w:val="32"/>
          <w:szCs w:val="32"/>
          <w:u w:val="single"/>
        </w:rPr>
      </w:pPr>
    </w:p>
    <w:tbl>
      <w:tblPr>
        <w:tblW w:w="14490" w:type="dxa"/>
        <w:tblInd w:w="-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2070"/>
        <w:gridCol w:w="12420"/>
      </w:tblGrid>
      <w:tr w:rsidR="009006DC" w14:paraId="000EEF79" w14:textId="77777777" w:rsidTr="006D5F69">
        <w:tc>
          <w:tcPr>
            <w:tcW w:w="2070" w:type="dxa"/>
            <w:tcMar>
              <w:left w:w="0" w:type="dxa"/>
              <w:right w:w="0" w:type="dxa"/>
            </w:tcMar>
            <w:vAlign w:val="center"/>
          </w:tcPr>
          <w:p w14:paraId="5B8F210D" w14:textId="77777777" w:rsidR="009006DC" w:rsidRPr="006D5F69" w:rsidRDefault="009006DC" w:rsidP="009006DC">
            <w:pPr>
              <w:rPr>
                <w:b/>
                <w:sz w:val="32"/>
                <w:szCs w:val="32"/>
              </w:rPr>
            </w:pPr>
            <w:r w:rsidRPr="006D5F69">
              <w:rPr>
                <w:b/>
                <w:color w:val="000000"/>
                <w:sz w:val="32"/>
                <w:szCs w:val="32"/>
              </w:rPr>
              <w:t xml:space="preserve">Title </w:t>
            </w:r>
          </w:p>
        </w:tc>
        <w:tc>
          <w:tcPr>
            <w:tcW w:w="12420" w:type="dxa"/>
            <w:tcMar>
              <w:left w:w="0" w:type="dxa"/>
              <w:right w:w="0" w:type="dxa"/>
            </w:tcMar>
            <w:vAlign w:val="center"/>
          </w:tcPr>
          <w:p w14:paraId="1CF3CB10" w14:textId="77777777" w:rsidR="00E319AD" w:rsidRDefault="00E319AD" w:rsidP="00E319AD">
            <w:r>
              <w:t>Implementing DACS in Integrated Content Management Systems: Using the Archivists' Toolkit™ (AT)</w:t>
            </w:r>
          </w:p>
          <w:p w14:paraId="4FC1E866" w14:textId="77777777" w:rsidR="00E319AD" w:rsidRDefault="00E319AD" w:rsidP="00E319AD"/>
          <w:p w14:paraId="5CFD64C0" w14:textId="77777777" w:rsidR="009006DC" w:rsidRDefault="009006DC" w:rsidP="009006DC"/>
        </w:tc>
      </w:tr>
      <w:tr w:rsidR="006D5F69" w14:paraId="28D5C809" w14:textId="77777777" w:rsidTr="006D5F69">
        <w:tc>
          <w:tcPr>
            <w:tcW w:w="2070" w:type="dxa"/>
            <w:tcMar>
              <w:left w:w="0" w:type="dxa"/>
              <w:right w:w="0" w:type="dxa"/>
            </w:tcMar>
            <w:vAlign w:val="center"/>
          </w:tcPr>
          <w:p w14:paraId="5805A0A4" w14:textId="77777777" w:rsidR="006D5F69" w:rsidRPr="006D5F69" w:rsidRDefault="006D5F69" w:rsidP="009006DC">
            <w:pPr>
              <w:rPr>
                <w:b/>
                <w:color w:val="000000"/>
                <w:sz w:val="32"/>
                <w:szCs w:val="32"/>
              </w:rPr>
            </w:pPr>
            <w:r w:rsidRPr="006D5F69">
              <w:rPr>
                <w:b/>
                <w:color w:val="000000"/>
                <w:sz w:val="32"/>
                <w:szCs w:val="32"/>
              </w:rPr>
              <w:t>Reviewer:</w:t>
            </w:r>
          </w:p>
        </w:tc>
        <w:tc>
          <w:tcPr>
            <w:tcW w:w="12420" w:type="dxa"/>
            <w:tcMar>
              <w:left w:w="0" w:type="dxa"/>
              <w:right w:w="0" w:type="dxa"/>
            </w:tcMar>
            <w:vAlign w:val="center"/>
          </w:tcPr>
          <w:p w14:paraId="6AF08972" w14:textId="77777777" w:rsidR="006D5F69" w:rsidRDefault="00E319AD" w:rsidP="009006DC">
            <w:r>
              <w:t>Erin Faulder</w:t>
            </w:r>
          </w:p>
        </w:tc>
      </w:tr>
    </w:tbl>
    <w:p w14:paraId="2C67D138" w14:textId="77777777" w:rsidR="009006DC" w:rsidRPr="00B82EBB" w:rsidRDefault="009006DC" w:rsidP="009006DC">
      <w:pPr>
        <w:pStyle w:val="Header"/>
        <w:tabs>
          <w:tab w:val="clear" w:pos="4320"/>
          <w:tab w:val="clear" w:pos="8640"/>
        </w:tabs>
        <w:rPr>
          <w:szCs w:val="24"/>
        </w:rPr>
      </w:pPr>
      <w:r w:rsidRPr="00B82EBB">
        <w:rPr>
          <w:szCs w:val="24"/>
        </w:rPr>
        <w:t xml:space="preserve">Directions:  </w:t>
      </w:r>
    </w:p>
    <w:p w14:paraId="25D223EB" w14:textId="77777777" w:rsidR="009006DC" w:rsidRPr="00B82EBB" w:rsidRDefault="009006DC" w:rsidP="009006DC">
      <w:pPr>
        <w:pStyle w:val="Header"/>
        <w:numPr>
          <w:ilvl w:val="0"/>
          <w:numId w:val="1"/>
        </w:numPr>
        <w:tabs>
          <w:tab w:val="clear" w:pos="4320"/>
          <w:tab w:val="clear" w:pos="8640"/>
        </w:tabs>
        <w:rPr>
          <w:szCs w:val="24"/>
        </w:rPr>
      </w:pPr>
      <w:r w:rsidRPr="00B82EBB">
        <w:rPr>
          <w:szCs w:val="24"/>
        </w:rPr>
        <w:t>Quantitative: Each item below begins with a</w:t>
      </w:r>
      <w:r w:rsidRPr="00B82EBB">
        <w:rPr>
          <w:b/>
          <w:bCs/>
          <w:szCs w:val="24"/>
        </w:rPr>
        <w:t xml:space="preserve"> </w:t>
      </w:r>
      <w:r w:rsidRPr="00D21879">
        <w:rPr>
          <w:b/>
          <w:bCs/>
          <w:szCs w:val="24"/>
        </w:rPr>
        <w:t>bolded</w:t>
      </w:r>
      <w:r w:rsidRPr="00B82EBB">
        <w:rPr>
          <w:szCs w:val="24"/>
        </w:rPr>
        <w:t xml:space="preserve"> statement. Score each with a 1-5 ranking to indicate your assessment of the veracity of that statement based on your review of workshop overviews/agendas, evaluations, and other materials.</w:t>
      </w:r>
    </w:p>
    <w:p w14:paraId="09B8A84B" w14:textId="77777777" w:rsidR="009006DC" w:rsidRPr="00B82EBB" w:rsidRDefault="009006DC" w:rsidP="009006DC">
      <w:pPr>
        <w:pStyle w:val="Header"/>
        <w:numPr>
          <w:ilvl w:val="0"/>
          <w:numId w:val="1"/>
        </w:numPr>
        <w:tabs>
          <w:tab w:val="clear" w:pos="4320"/>
          <w:tab w:val="clear" w:pos="8640"/>
        </w:tabs>
        <w:rPr>
          <w:szCs w:val="24"/>
        </w:rPr>
      </w:pPr>
      <w:r w:rsidRPr="00B82EBB">
        <w:rPr>
          <w:szCs w:val="24"/>
        </w:rPr>
        <w:t>Qualitative: In the comments section for each item below, please respond to the additional questions posed and any related issues that this workshop raises for you.</w:t>
      </w:r>
    </w:p>
    <w:p w14:paraId="0C1D0863" w14:textId="77777777" w:rsidR="009006DC" w:rsidRPr="00B82EBB" w:rsidRDefault="009006DC" w:rsidP="009006DC">
      <w:pPr>
        <w:pStyle w:val="Header"/>
        <w:numPr>
          <w:ilvl w:val="0"/>
          <w:numId w:val="1"/>
        </w:numPr>
        <w:tabs>
          <w:tab w:val="clear" w:pos="4320"/>
          <w:tab w:val="clear" w:pos="8640"/>
        </w:tabs>
        <w:rPr>
          <w:szCs w:val="24"/>
        </w:rPr>
      </w:pPr>
      <w:r w:rsidRPr="00B82EBB">
        <w:rPr>
          <w:szCs w:val="24"/>
        </w:rPr>
        <w:t>Provide any additional assessments or comments not relevant to one of the specific, numbered areas in the space provided following the table.</w:t>
      </w:r>
    </w:p>
    <w:p w14:paraId="50D767D9" w14:textId="77777777" w:rsidR="009006DC" w:rsidRPr="00B82EBB" w:rsidRDefault="009006DC" w:rsidP="009006DC">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
        <w:gridCol w:w="3060"/>
        <w:gridCol w:w="8370"/>
        <w:gridCol w:w="540"/>
        <w:gridCol w:w="540"/>
        <w:gridCol w:w="540"/>
        <w:gridCol w:w="540"/>
        <w:gridCol w:w="630"/>
        <w:gridCol w:w="270"/>
      </w:tblGrid>
      <w:tr w:rsidR="009006DC" w:rsidRPr="00B82EBB" w14:paraId="47EB9BD5" w14:textId="77777777" w:rsidTr="00465F4B">
        <w:trPr>
          <w:gridAfter w:val="1"/>
          <w:wAfter w:w="270" w:type="dxa"/>
          <w:trHeight w:val="468"/>
        </w:trPr>
        <w:tc>
          <w:tcPr>
            <w:tcW w:w="11448" w:type="dxa"/>
            <w:gridSpan w:val="3"/>
            <w:tcBorders>
              <w:top w:val="nil"/>
              <w:left w:val="nil"/>
            </w:tcBorders>
          </w:tcPr>
          <w:p w14:paraId="72B7DE46" w14:textId="77777777" w:rsidR="009006DC" w:rsidRPr="00B82EBB" w:rsidRDefault="009006DC" w:rsidP="009006DC">
            <w:pPr>
              <w:rPr>
                <w:i/>
                <w:szCs w:val="24"/>
              </w:rPr>
            </w:pPr>
            <w:r w:rsidRPr="00B82EBB">
              <w:rPr>
                <w:i/>
                <w:szCs w:val="24"/>
              </w:rPr>
              <w:t xml:space="preserve">Please place an “x” in the appropriate column, use </w:t>
            </w:r>
            <w:r w:rsidRPr="00B82EBB">
              <w:rPr>
                <w:b/>
                <w:i/>
                <w:szCs w:val="24"/>
              </w:rPr>
              <w:t>1=low</w:t>
            </w:r>
            <w:r w:rsidRPr="00B82EBB">
              <w:rPr>
                <w:i/>
                <w:szCs w:val="24"/>
              </w:rPr>
              <w:t xml:space="preserve">, undesirable, to </w:t>
            </w:r>
            <w:r w:rsidRPr="00B82EBB">
              <w:rPr>
                <w:b/>
                <w:i/>
                <w:szCs w:val="24"/>
              </w:rPr>
              <w:t>5=high</w:t>
            </w:r>
            <w:r w:rsidRPr="00B82EBB">
              <w:rPr>
                <w:i/>
                <w:szCs w:val="24"/>
              </w:rPr>
              <w:t>, excellent.</w:t>
            </w:r>
          </w:p>
        </w:tc>
        <w:tc>
          <w:tcPr>
            <w:tcW w:w="540" w:type="dxa"/>
            <w:tcBorders>
              <w:top w:val="nil"/>
            </w:tcBorders>
          </w:tcPr>
          <w:p w14:paraId="12D71998" w14:textId="77777777" w:rsidR="009006DC" w:rsidRPr="00B82EBB" w:rsidRDefault="009006DC" w:rsidP="009006DC">
            <w:pPr>
              <w:jc w:val="center"/>
              <w:rPr>
                <w:b/>
                <w:szCs w:val="24"/>
              </w:rPr>
            </w:pPr>
            <w:r w:rsidRPr="00B82EBB">
              <w:rPr>
                <w:b/>
                <w:szCs w:val="24"/>
              </w:rPr>
              <w:t>1</w:t>
            </w:r>
          </w:p>
        </w:tc>
        <w:tc>
          <w:tcPr>
            <w:tcW w:w="540" w:type="dxa"/>
            <w:tcBorders>
              <w:top w:val="nil"/>
            </w:tcBorders>
          </w:tcPr>
          <w:p w14:paraId="60FDA0ED" w14:textId="77777777" w:rsidR="009006DC" w:rsidRPr="00B82EBB" w:rsidRDefault="009006DC" w:rsidP="009006DC">
            <w:pPr>
              <w:jc w:val="center"/>
              <w:rPr>
                <w:b/>
                <w:szCs w:val="24"/>
              </w:rPr>
            </w:pPr>
            <w:r w:rsidRPr="00B82EBB">
              <w:rPr>
                <w:b/>
                <w:szCs w:val="24"/>
              </w:rPr>
              <w:t>2</w:t>
            </w:r>
          </w:p>
        </w:tc>
        <w:tc>
          <w:tcPr>
            <w:tcW w:w="540" w:type="dxa"/>
            <w:tcBorders>
              <w:top w:val="nil"/>
            </w:tcBorders>
          </w:tcPr>
          <w:p w14:paraId="7D139396" w14:textId="77777777" w:rsidR="009006DC" w:rsidRPr="00B82EBB" w:rsidRDefault="009006DC" w:rsidP="009006DC">
            <w:pPr>
              <w:jc w:val="center"/>
              <w:rPr>
                <w:b/>
                <w:szCs w:val="24"/>
              </w:rPr>
            </w:pPr>
            <w:r w:rsidRPr="00B82EBB">
              <w:rPr>
                <w:b/>
                <w:szCs w:val="24"/>
              </w:rPr>
              <w:t>3</w:t>
            </w:r>
          </w:p>
        </w:tc>
        <w:tc>
          <w:tcPr>
            <w:tcW w:w="540" w:type="dxa"/>
            <w:tcBorders>
              <w:top w:val="nil"/>
            </w:tcBorders>
          </w:tcPr>
          <w:p w14:paraId="7311EC7B" w14:textId="77777777" w:rsidR="009006DC" w:rsidRPr="00B82EBB" w:rsidRDefault="009006DC" w:rsidP="009006DC">
            <w:pPr>
              <w:jc w:val="center"/>
              <w:rPr>
                <w:b/>
                <w:szCs w:val="24"/>
              </w:rPr>
            </w:pPr>
            <w:r w:rsidRPr="00B82EBB">
              <w:rPr>
                <w:b/>
                <w:szCs w:val="24"/>
              </w:rPr>
              <w:t>4</w:t>
            </w:r>
          </w:p>
        </w:tc>
        <w:tc>
          <w:tcPr>
            <w:tcW w:w="630" w:type="dxa"/>
            <w:tcBorders>
              <w:top w:val="nil"/>
            </w:tcBorders>
          </w:tcPr>
          <w:p w14:paraId="11AA28CB" w14:textId="77777777" w:rsidR="009006DC" w:rsidRPr="00B82EBB" w:rsidRDefault="009006DC" w:rsidP="009006DC">
            <w:pPr>
              <w:jc w:val="center"/>
              <w:rPr>
                <w:b/>
                <w:szCs w:val="24"/>
              </w:rPr>
            </w:pPr>
            <w:r w:rsidRPr="00B82EBB">
              <w:rPr>
                <w:b/>
                <w:szCs w:val="24"/>
              </w:rPr>
              <w:t>5</w:t>
            </w:r>
          </w:p>
        </w:tc>
      </w:tr>
      <w:tr w:rsidR="009006DC" w:rsidRPr="00B82EBB" w14:paraId="10FF9601" w14:textId="77777777" w:rsidTr="00465F4B">
        <w:trPr>
          <w:gridAfter w:val="1"/>
          <w:wAfter w:w="270" w:type="dxa"/>
        </w:trPr>
        <w:tc>
          <w:tcPr>
            <w:tcW w:w="11448" w:type="dxa"/>
            <w:gridSpan w:val="3"/>
          </w:tcPr>
          <w:p w14:paraId="34C61B0A" w14:textId="77777777" w:rsidR="009006DC" w:rsidRPr="00D21879" w:rsidRDefault="009006DC" w:rsidP="009006DC">
            <w:pPr>
              <w:rPr>
                <w:szCs w:val="24"/>
              </w:rPr>
            </w:pPr>
            <w:r w:rsidRPr="00D21879">
              <w:rPr>
                <w:szCs w:val="24"/>
              </w:rPr>
              <w:t xml:space="preserve">1.  Does the content </w:t>
            </w:r>
            <w:r w:rsidRPr="00D21879">
              <w:rPr>
                <w:b/>
                <w:szCs w:val="24"/>
              </w:rPr>
              <w:t>appeal to its specified audience</w:t>
            </w:r>
            <w:r w:rsidRPr="00D21879">
              <w:rPr>
                <w:szCs w:val="24"/>
              </w:rPr>
              <w:t>? Does it indicate specific categories of archivists and/or levels of expertise to assist potential participants in determining the workshop's relevance for them?</w:t>
            </w:r>
          </w:p>
          <w:p w14:paraId="2F080E40" w14:textId="77777777" w:rsidR="009006DC" w:rsidRPr="00D21879" w:rsidRDefault="009006DC" w:rsidP="00E319AD">
            <w:pPr>
              <w:rPr>
                <w:szCs w:val="24"/>
              </w:rPr>
            </w:pPr>
            <w:r w:rsidRPr="00D21879">
              <w:rPr>
                <w:szCs w:val="24"/>
              </w:rPr>
              <w:t xml:space="preserve">Comments:  </w:t>
            </w:r>
            <w:r w:rsidR="00E319AD">
              <w:rPr>
                <w:szCs w:val="24"/>
              </w:rPr>
              <w:t xml:space="preserve">Specific to individuals who have some </w:t>
            </w:r>
            <w:proofErr w:type="gramStart"/>
            <w:r w:rsidR="00E319AD">
              <w:rPr>
                <w:szCs w:val="24"/>
              </w:rPr>
              <w:t>grasp</w:t>
            </w:r>
            <w:proofErr w:type="gramEnd"/>
            <w:r w:rsidR="00E319AD">
              <w:rPr>
                <w:szCs w:val="24"/>
              </w:rPr>
              <w:t xml:space="preserve"> DACS and are looking to use Archivist Toolkit (AT) to implement DACS. The correlation between specific parts of AT functionality and the implication on related DACS rules ties these two purposes together quite nicely. </w:t>
            </w:r>
          </w:p>
        </w:tc>
        <w:tc>
          <w:tcPr>
            <w:tcW w:w="540" w:type="dxa"/>
          </w:tcPr>
          <w:p w14:paraId="631768E4" w14:textId="77777777" w:rsidR="009006DC" w:rsidRPr="00B82EBB" w:rsidRDefault="009006DC" w:rsidP="009006DC">
            <w:pPr>
              <w:rPr>
                <w:szCs w:val="24"/>
              </w:rPr>
            </w:pPr>
          </w:p>
        </w:tc>
        <w:tc>
          <w:tcPr>
            <w:tcW w:w="540" w:type="dxa"/>
          </w:tcPr>
          <w:p w14:paraId="141FE326" w14:textId="77777777" w:rsidR="009006DC" w:rsidRPr="00B82EBB" w:rsidRDefault="009006DC" w:rsidP="009006DC">
            <w:pPr>
              <w:rPr>
                <w:szCs w:val="24"/>
              </w:rPr>
            </w:pPr>
          </w:p>
        </w:tc>
        <w:tc>
          <w:tcPr>
            <w:tcW w:w="540" w:type="dxa"/>
          </w:tcPr>
          <w:p w14:paraId="2659E6FF" w14:textId="77777777" w:rsidR="009006DC" w:rsidRPr="00B82EBB" w:rsidRDefault="009006DC" w:rsidP="009006DC">
            <w:pPr>
              <w:rPr>
                <w:szCs w:val="24"/>
              </w:rPr>
            </w:pPr>
          </w:p>
        </w:tc>
        <w:tc>
          <w:tcPr>
            <w:tcW w:w="540" w:type="dxa"/>
          </w:tcPr>
          <w:p w14:paraId="61FF9555" w14:textId="77777777" w:rsidR="009006DC" w:rsidRPr="00B82EBB" w:rsidRDefault="00E319AD" w:rsidP="009006DC">
            <w:pPr>
              <w:rPr>
                <w:szCs w:val="24"/>
              </w:rPr>
            </w:pPr>
            <w:r>
              <w:rPr>
                <w:szCs w:val="24"/>
              </w:rPr>
              <w:t>X</w:t>
            </w:r>
          </w:p>
        </w:tc>
        <w:tc>
          <w:tcPr>
            <w:tcW w:w="630" w:type="dxa"/>
          </w:tcPr>
          <w:p w14:paraId="2510CFC6" w14:textId="77777777" w:rsidR="009006DC" w:rsidRPr="00B82EBB" w:rsidRDefault="009006DC" w:rsidP="009006DC">
            <w:pPr>
              <w:rPr>
                <w:szCs w:val="24"/>
              </w:rPr>
            </w:pPr>
          </w:p>
        </w:tc>
      </w:tr>
      <w:tr w:rsidR="009006DC" w:rsidRPr="00B82EBB" w14:paraId="552CFE67" w14:textId="77777777" w:rsidTr="00465F4B">
        <w:trPr>
          <w:gridAfter w:val="1"/>
          <w:wAfter w:w="270" w:type="dxa"/>
        </w:trPr>
        <w:tc>
          <w:tcPr>
            <w:tcW w:w="11448" w:type="dxa"/>
            <w:gridSpan w:val="3"/>
          </w:tcPr>
          <w:p w14:paraId="382A6B3F" w14:textId="77777777" w:rsidR="009006DC" w:rsidRPr="00D21879" w:rsidRDefault="009006DC" w:rsidP="009006DC">
            <w:pPr>
              <w:rPr>
                <w:szCs w:val="24"/>
              </w:rPr>
            </w:pPr>
            <w:r w:rsidRPr="00D21879">
              <w:rPr>
                <w:szCs w:val="24"/>
              </w:rPr>
              <w:t xml:space="preserve">2. To what extent does the subject matter </w:t>
            </w:r>
            <w:r w:rsidRPr="00D21879">
              <w:rPr>
                <w:b/>
                <w:szCs w:val="24"/>
              </w:rPr>
              <w:t>reflect current archival practices</w:t>
            </w:r>
            <w:r w:rsidRPr="00D21879">
              <w:rPr>
                <w:szCs w:val="24"/>
              </w:rPr>
              <w:t xml:space="preserve"> and theory commonly accepted in the profession?</w:t>
            </w:r>
          </w:p>
          <w:p w14:paraId="4E612348" w14:textId="77777777" w:rsidR="009006DC" w:rsidRPr="00D21879" w:rsidRDefault="009006DC" w:rsidP="00E319AD">
            <w:pPr>
              <w:rPr>
                <w:szCs w:val="24"/>
              </w:rPr>
            </w:pPr>
            <w:r w:rsidRPr="00D21879">
              <w:rPr>
                <w:szCs w:val="24"/>
              </w:rPr>
              <w:t>Comments:</w:t>
            </w:r>
            <w:r w:rsidR="00E319AD">
              <w:rPr>
                <w:szCs w:val="24"/>
              </w:rPr>
              <w:t xml:space="preserve"> DACS sections still relevant. AT is no longer under active development as </w:t>
            </w:r>
            <w:proofErr w:type="spellStart"/>
            <w:r w:rsidR="00E319AD">
              <w:rPr>
                <w:szCs w:val="24"/>
              </w:rPr>
              <w:t>ArchivesSpace</w:t>
            </w:r>
            <w:proofErr w:type="spellEnd"/>
            <w:r w:rsidR="00E319AD">
              <w:rPr>
                <w:szCs w:val="24"/>
              </w:rPr>
              <w:t xml:space="preserve"> supersedes it. This does not mean archivists will not use AT and have a desire to understand its functions, but because the course is so specific to this tool the course should be updated to reflect new technologies.</w:t>
            </w:r>
          </w:p>
        </w:tc>
        <w:tc>
          <w:tcPr>
            <w:tcW w:w="540" w:type="dxa"/>
          </w:tcPr>
          <w:p w14:paraId="7F93615C" w14:textId="77777777" w:rsidR="009006DC" w:rsidRPr="00B82EBB" w:rsidRDefault="009006DC" w:rsidP="009006DC">
            <w:pPr>
              <w:rPr>
                <w:szCs w:val="24"/>
              </w:rPr>
            </w:pPr>
          </w:p>
        </w:tc>
        <w:tc>
          <w:tcPr>
            <w:tcW w:w="540" w:type="dxa"/>
          </w:tcPr>
          <w:p w14:paraId="540B0F51" w14:textId="77777777" w:rsidR="009006DC" w:rsidRPr="00B82EBB" w:rsidRDefault="00E319AD" w:rsidP="009006DC">
            <w:pPr>
              <w:rPr>
                <w:szCs w:val="24"/>
              </w:rPr>
            </w:pPr>
            <w:r>
              <w:rPr>
                <w:szCs w:val="24"/>
              </w:rPr>
              <w:t>X</w:t>
            </w:r>
          </w:p>
        </w:tc>
        <w:tc>
          <w:tcPr>
            <w:tcW w:w="540" w:type="dxa"/>
          </w:tcPr>
          <w:p w14:paraId="47576ADF" w14:textId="77777777" w:rsidR="009006DC" w:rsidRPr="00B82EBB" w:rsidRDefault="009006DC" w:rsidP="009006DC">
            <w:pPr>
              <w:rPr>
                <w:szCs w:val="24"/>
              </w:rPr>
            </w:pPr>
          </w:p>
        </w:tc>
        <w:tc>
          <w:tcPr>
            <w:tcW w:w="540" w:type="dxa"/>
          </w:tcPr>
          <w:p w14:paraId="7FABBBAF" w14:textId="77777777" w:rsidR="009006DC" w:rsidRPr="00B82EBB" w:rsidRDefault="009006DC" w:rsidP="009006DC">
            <w:pPr>
              <w:rPr>
                <w:szCs w:val="24"/>
              </w:rPr>
            </w:pPr>
          </w:p>
        </w:tc>
        <w:tc>
          <w:tcPr>
            <w:tcW w:w="630" w:type="dxa"/>
          </w:tcPr>
          <w:p w14:paraId="7A4C1E22" w14:textId="77777777" w:rsidR="009006DC" w:rsidRPr="00B82EBB" w:rsidRDefault="009006DC" w:rsidP="009006DC">
            <w:pPr>
              <w:rPr>
                <w:szCs w:val="24"/>
              </w:rPr>
            </w:pPr>
          </w:p>
        </w:tc>
      </w:tr>
      <w:tr w:rsidR="009006DC" w:rsidRPr="00B82EBB" w14:paraId="41D28D0E" w14:textId="77777777" w:rsidTr="00465F4B">
        <w:trPr>
          <w:gridAfter w:val="1"/>
          <w:wAfter w:w="270" w:type="dxa"/>
          <w:trHeight w:val="1214"/>
        </w:trPr>
        <w:tc>
          <w:tcPr>
            <w:tcW w:w="11448" w:type="dxa"/>
            <w:gridSpan w:val="3"/>
          </w:tcPr>
          <w:p w14:paraId="3A289F98" w14:textId="77777777" w:rsidR="009006DC" w:rsidRPr="00D21879" w:rsidRDefault="009006DC" w:rsidP="009006DC">
            <w:pPr>
              <w:rPr>
                <w:szCs w:val="24"/>
              </w:rPr>
            </w:pPr>
            <w:r>
              <w:rPr>
                <w:szCs w:val="24"/>
              </w:rPr>
              <w:t>3</w:t>
            </w:r>
            <w:proofErr w:type="gramStart"/>
            <w:r>
              <w:rPr>
                <w:szCs w:val="24"/>
              </w:rPr>
              <w:t>.</w:t>
            </w:r>
            <w:r w:rsidRPr="00D21879">
              <w:rPr>
                <w:szCs w:val="24"/>
              </w:rPr>
              <w:t>.</w:t>
            </w:r>
            <w:proofErr w:type="gramEnd"/>
            <w:r w:rsidRPr="00D21879">
              <w:rPr>
                <w:szCs w:val="24"/>
              </w:rPr>
              <w:t xml:space="preserve"> How </w:t>
            </w:r>
            <w:r w:rsidRPr="00D21879">
              <w:rPr>
                <w:b/>
                <w:szCs w:val="24"/>
              </w:rPr>
              <w:t>relevant/appropriate are the teaching and delivery methodologies</w:t>
            </w:r>
            <w:r w:rsidRPr="00D21879">
              <w:rPr>
                <w:szCs w:val="24"/>
              </w:rPr>
              <w:t xml:space="preserve"> (lecture, video, PowerPoint, exercises, film, audiotape, discussion, simulation, case study, opportunities for in-course feedback, etc.) to the articulated goals and objectives, and to the content?"</w:t>
            </w:r>
          </w:p>
          <w:p w14:paraId="437F4C75" w14:textId="77777777" w:rsidR="009006DC" w:rsidRPr="00D21879" w:rsidRDefault="009006DC" w:rsidP="00116B19">
            <w:pPr>
              <w:rPr>
                <w:szCs w:val="24"/>
              </w:rPr>
            </w:pPr>
            <w:r w:rsidRPr="00D21879">
              <w:rPr>
                <w:szCs w:val="24"/>
              </w:rPr>
              <w:t>Comments:</w:t>
            </w:r>
            <w:r w:rsidR="00E319AD">
              <w:rPr>
                <w:szCs w:val="24"/>
              </w:rPr>
              <w:t xml:space="preserve"> Signifi</w:t>
            </w:r>
            <w:r w:rsidR="00116B19">
              <w:rPr>
                <w:szCs w:val="24"/>
              </w:rPr>
              <w:t>cant number of teaching/hands-on portions over two days. This is provides participants ample opportunity to practice and use AT as the DACS rules are explained.</w:t>
            </w:r>
          </w:p>
        </w:tc>
        <w:tc>
          <w:tcPr>
            <w:tcW w:w="540" w:type="dxa"/>
          </w:tcPr>
          <w:p w14:paraId="05A4EDDD" w14:textId="77777777" w:rsidR="009006DC" w:rsidRPr="00B82EBB" w:rsidRDefault="009006DC" w:rsidP="009006DC">
            <w:pPr>
              <w:rPr>
                <w:szCs w:val="24"/>
              </w:rPr>
            </w:pPr>
          </w:p>
        </w:tc>
        <w:tc>
          <w:tcPr>
            <w:tcW w:w="540" w:type="dxa"/>
          </w:tcPr>
          <w:p w14:paraId="2345E418" w14:textId="77777777" w:rsidR="009006DC" w:rsidRPr="00B82EBB" w:rsidRDefault="009006DC" w:rsidP="009006DC">
            <w:pPr>
              <w:rPr>
                <w:szCs w:val="24"/>
              </w:rPr>
            </w:pPr>
          </w:p>
        </w:tc>
        <w:tc>
          <w:tcPr>
            <w:tcW w:w="540" w:type="dxa"/>
          </w:tcPr>
          <w:p w14:paraId="4B4C3805" w14:textId="77777777" w:rsidR="009006DC" w:rsidRPr="00B82EBB" w:rsidRDefault="009006DC" w:rsidP="009006DC">
            <w:pPr>
              <w:rPr>
                <w:szCs w:val="24"/>
              </w:rPr>
            </w:pPr>
          </w:p>
        </w:tc>
        <w:tc>
          <w:tcPr>
            <w:tcW w:w="540" w:type="dxa"/>
          </w:tcPr>
          <w:p w14:paraId="460E06B6" w14:textId="77777777" w:rsidR="009006DC" w:rsidRPr="00B82EBB" w:rsidRDefault="009006DC" w:rsidP="009006DC">
            <w:pPr>
              <w:rPr>
                <w:szCs w:val="24"/>
              </w:rPr>
            </w:pPr>
          </w:p>
        </w:tc>
        <w:tc>
          <w:tcPr>
            <w:tcW w:w="630" w:type="dxa"/>
          </w:tcPr>
          <w:p w14:paraId="2324475D" w14:textId="77777777" w:rsidR="009006DC" w:rsidRPr="00B82EBB" w:rsidRDefault="00116B19" w:rsidP="009006DC">
            <w:pPr>
              <w:rPr>
                <w:szCs w:val="24"/>
              </w:rPr>
            </w:pPr>
            <w:r>
              <w:rPr>
                <w:szCs w:val="24"/>
              </w:rPr>
              <w:t>X</w:t>
            </w:r>
          </w:p>
        </w:tc>
      </w:tr>
      <w:tr w:rsidR="009006DC" w:rsidRPr="00B82EBB" w14:paraId="767B6AD6" w14:textId="77777777" w:rsidTr="00465F4B">
        <w:trPr>
          <w:gridAfter w:val="1"/>
          <w:wAfter w:w="270" w:type="dxa"/>
        </w:trPr>
        <w:tc>
          <w:tcPr>
            <w:tcW w:w="11448" w:type="dxa"/>
            <w:gridSpan w:val="3"/>
          </w:tcPr>
          <w:p w14:paraId="457A3CDC" w14:textId="77777777" w:rsidR="009006DC" w:rsidRPr="00D21879" w:rsidRDefault="009006DC" w:rsidP="009006DC">
            <w:pPr>
              <w:rPr>
                <w:szCs w:val="24"/>
              </w:rPr>
            </w:pPr>
            <w:r>
              <w:rPr>
                <w:szCs w:val="24"/>
              </w:rPr>
              <w:lastRenderedPageBreak/>
              <w:t>4</w:t>
            </w:r>
            <w:r w:rsidRPr="00D21879">
              <w:rPr>
                <w:szCs w:val="24"/>
              </w:rPr>
              <w:t xml:space="preserve">. How workable is the </w:t>
            </w:r>
            <w:r w:rsidRPr="00D21879">
              <w:rPr>
                <w:b/>
                <w:szCs w:val="24"/>
              </w:rPr>
              <w:t xml:space="preserve">time line </w:t>
            </w:r>
            <w:r w:rsidRPr="00D21879">
              <w:rPr>
                <w:szCs w:val="24"/>
              </w:rPr>
              <w:t>or</w:t>
            </w:r>
            <w:r w:rsidRPr="00D21879">
              <w:rPr>
                <w:b/>
                <w:szCs w:val="24"/>
              </w:rPr>
              <w:t xml:space="preserve"> agenda </w:t>
            </w:r>
            <w:r w:rsidRPr="00D21879">
              <w:rPr>
                <w:szCs w:val="24"/>
              </w:rPr>
              <w:t>for the course?  Is there sufficient detail to indicate how the workshop will evolve? Does it allow sufficient time for active engagement between course participants and the instructor(s)?</w:t>
            </w:r>
          </w:p>
          <w:p w14:paraId="7D7D978A" w14:textId="77777777" w:rsidR="009006DC" w:rsidRPr="00D21879" w:rsidRDefault="009006DC" w:rsidP="009006DC">
            <w:pPr>
              <w:rPr>
                <w:szCs w:val="24"/>
              </w:rPr>
            </w:pPr>
            <w:r w:rsidRPr="00D21879">
              <w:rPr>
                <w:szCs w:val="24"/>
              </w:rPr>
              <w:t xml:space="preserve">Comments:  </w:t>
            </w:r>
            <w:r w:rsidR="00116B19">
              <w:rPr>
                <w:szCs w:val="24"/>
              </w:rPr>
              <w:t>The timeline appears very crunched in the agenda, but I suppose the hands-on portions and instruction could be gone through quickly depending on the skill and knowledge level of the participants.</w:t>
            </w:r>
          </w:p>
        </w:tc>
        <w:tc>
          <w:tcPr>
            <w:tcW w:w="540" w:type="dxa"/>
          </w:tcPr>
          <w:p w14:paraId="562B7E3F" w14:textId="77777777" w:rsidR="009006DC" w:rsidRPr="00B82EBB" w:rsidRDefault="009006DC" w:rsidP="009006DC">
            <w:pPr>
              <w:rPr>
                <w:szCs w:val="24"/>
              </w:rPr>
            </w:pPr>
          </w:p>
        </w:tc>
        <w:tc>
          <w:tcPr>
            <w:tcW w:w="540" w:type="dxa"/>
          </w:tcPr>
          <w:p w14:paraId="5D970D21" w14:textId="77777777" w:rsidR="009006DC" w:rsidRPr="00B82EBB" w:rsidRDefault="009006DC" w:rsidP="009006DC">
            <w:pPr>
              <w:rPr>
                <w:szCs w:val="24"/>
              </w:rPr>
            </w:pPr>
          </w:p>
        </w:tc>
        <w:tc>
          <w:tcPr>
            <w:tcW w:w="540" w:type="dxa"/>
          </w:tcPr>
          <w:p w14:paraId="06DF8774" w14:textId="77777777" w:rsidR="009006DC" w:rsidRPr="00B82EBB" w:rsidRDefault="009006DC" w:rsidP="009006DC">
            <w:pPr>
              <w:rPr>
                <w:szCs w:val="24"/>
              </w:rPr>
            </w:pPr>
          </w:p>
        </w:tc>
        <w:tc>
          <w:tcPr>
            <w:tcW w:w="540" w:type="dxa"/>
          </w:tcPr>
          <w:p w14:paraId="485C2629" w14:textId="77777777" w:rsidR="009006DC" w:rsidRPr="00B82EBB" w:rsidRDefault="00116B19" w:rsidP="009006DC">
            <w:pPr>
              <w:rPr>
                <w:szCs w:val="24"/>
              </w:rPr>
            </w:pPr>
            <w:r>
              <w:rPr>
                <w:szCs w:val="24"/>
              </w:rPr>
              <w:t>X</w:t>
            </w:r>
          </w:p>
        </w:tc>
        <w:tc>
          <w:tcPr>
            <w:tcW w:w="630" w:type="dxa"/>
          </w:tcPr>
          <w:p w14:paraId="1230D581" w14:textId="77777777" w:rsidR="009006DC" w:rsidRPr="00B82EBB" w:rsidRDefault="009006DC" w:rsidP="009006DC">
            <w:pPr>
              <w:rPr>
                <w:szCs w:val="24"/>
              </w:rPr>
            </w:pPr>
          </w:p>
        </w:tc>
      </w:tr>
      <w:tr w:rsidR="009006DC" w:rsidRPr="00B82EBB" w14:paraId="609A234F" w14:textId="77777777" w:rsidTr="00465F4B">
        <w:trPr>
          <w:gridAfter w:val="1"/>
          <w:wAfter w:w="270" w:type="dxa"/>
        </w:trPr>
        <w:tc>
          <w:tcPr>
            <w:tcW w:w="11448" w:type="dxa"/>
            <w:gridSpan w:val="3"/>
          </w:tcPr>
          <w:p w14:paraId="77BE7DB0" w14:textId="77777777" w:rsidR="009006DC" w:rsidRPr="00D21879" w:rsidRDefault="009006DC" w:rsidP="009006DC">
            <w:pPr>
              <w:tabs>
                <w:tab w:val="left" w:pos="3690"/>
              </w:tabs>
              <w:rPr>
                <w:szCs w:val="24"/>
              </w:rPr>
            </w:pPr>
            <w:r>
              <w:rPr>
                <w:szCs w:val="24"/>
              </w:rPr>
              <w:t>5</w:t>
            </w:r>
            <w:r w:rsidRPr="00D21879">
              <w:rPr>
                <w:szCs w:val="24"/>
              </w:rPr>
              <w:t xml:space="preserve">. To what degree does the </w:t>
            </w:r>
            <w:r w:rsidRPr="00D21879">
              <w:rPr>
                <w:b/>
                <w:szCs w:val="24"/>
              </w:rPr>
              <w:t>list of assigned readings</w:t>
            </w:r>
            <w:r w:rsidRPr="00D21879">
              <w:rPr>
                <w:szCs w:val="24"/>
              </w:rPr>
              <w:t xml:space="preserve"> support the content of the proposal?</w:t>
            </w:r>
          </w:p>
          <w:p w14:paraId="61E8C325" w14:textId="77777777" w:rsidR="009006DC" w:rsidRPr="00D21879" w:rsidRDefault="009006DC" w:rsidP="009006DC">
            <w:pPr>
              <w:rPr>
                <w:szCs w:val="24"/>
              </w:rPr>
            </w:pPr>
            <w:r w:rsidRPr="00D21879">
              <w:rPr>
                <w:szCs w:val="24"/>
              </w:rPr>
              <w:t xml:space="preserve">Comments:  </w:t>
            </w:r>
            <w:r w:rsidR="00116B19">
              <w:rPr>
                <w:szCs w:val="24"/>
              </w:rPr>
              <w:t>Unclear what the assigned readings are</w:t>
            </w:r>
          </w:p>
        </w:tc>
        <w:tc>
          <w:tcPr>
            <w:tcW w:w="540" w:type="dxa"/>
          </w:tcPr>
          <w:p w14:paraId="3993462C" w14:textId="77777777" w:rsidR="009006DC" w:rsidRPr="00B82EBB" w:rsidRDefault="009006DC" w:rsidP="009006DC">
            <w:pPr>
              <w:rPr>
                <w:szCs w:val="24"/>
              </w:rPr>
            </w:pPr>
          </w:p>
        </w:tc>
        <w:tc>
          <w:tcPr>
            <w:tcW w:w="540" w:type="dxa"/>
          </w:tcPr>
          <w:p w14:paraId="61F7D6C1" w14:textId="77777777" w:rsidR="009006DC" w:rsidRPr="00B82EBB" w:rsidRDefault="009006DC" w:rsidP="009006DC">
            <w:pPr>
              <w:rPr>
                <w:szCs w:val="24"/>
              </w:rPr>
            </w:pPr>
          </w:p>
        </w:tc>
        <w:tc>
          <w:tcPr>
            <w:tcW w:w="540" w:type="dxa"/>
          </w:tcPr>
          <w:p w14:paraId="7BF6A2F8" w14:textId="77777777" w:rsidR="009006DC" w:rsidRPr="00B82EBB" w:rsidRDefault="009006DC" w:rsidP="009006DC">
            <w:pPr>
              <w:rPr>
                <w:szCs w:val="24"/>
              </w:rPr>
            </w:pPr>
          </w:p>
        </w:tc>
        <w:tc>
          <w:tcPr>
            <w:tcW w:w="540" w:type="dxa"/>
          </w:tcPr>
          <w:p w14:paraId="3FD703C6" w14:textId="77777777" w:rsidR="009006DC" w:rsidRPr="00B82EBB" w:rsidRDefault="009006DC" w:rsidP="009006DC">
            <w:pPr>
              <w:rPr>
                <w:szCs w:val="24"/>
              </w:rPr>
            </w:pPr>
          </w:p>
        </w:tc>
        <w:tc>
          <w:tcPr>
            <w:tcW w:w="630" w:type="dxa"/>
          </w:tcPr>
          <w:p w14:paraId="36B88A30" w14:textId="77777777" w:rsidR="009006DC" w:rsidRPr="00B82EBB" w:rsidRDefault="009006DC" w:rsidP="009006DC">
            <w:pPr>
              <w:rPr>
                <w:szCs w:val="24"/>
              </w:rPr>
            </w:pPr>
          </w:p>
        </w:tc>
      </w:tr>
      <w:tr w:rsidR="009006DC" w:rsidRPr="00B82EBB" w14:paraId="73A0C2F6" w14:textId="77777777" w:rsidTr="00465F4B">
        <w:trPr>
          <w:gridAfter w:val="1"/>
          <w:wAfter w:w="270" w:type="dxa"/>
        </w:trPr>
        <w:tc>
          <w:tcPr>
            <w:tcW w:w="11448" w:type="dxa"/>
            <w:gridSpan w:val="3"/>
          </w:tcPr>
          <w:p w14:paraId="14497FAB" w14:textId="77777777" w:rsidR="009006DC" w:rsidRDefault="009006DC" w:rsidP="00465F4B">
            <w:pPr>
              <w:tabs>
                <w:tab w:val="left" w:pos="3690"/>
              </w:tabs>
              <w:rPr>
                <w:szCs w:val="24"/>
              </w:rPr>
            </w:pPr>
            <w:r>
              <w:rPr>
                <w:szCs w:val="24"/>
              </w:rPr>
              <w:t>6</w:t>
            </w:r>
            <w:r w:rsidRPr="00D21879">
              <w:rPr>
                <w:szCs w:val="24"/>
              </w:rPr>
              <w:t>. Does the presentation support the Learning Outcomes</w:t>
            </w:r>
            <w:r>
              <w:rPr>
                <w:szCs w:val="24"/>
              </w:rPr>
              <w:t xml:space="preserve"> in the descriptions</w:t>
            </w:r>
            <w:r w:rsidRPr="00D21879">
              <w:rPr>
                <w:szCs w:val="24"/>
              </w:rPr>
              <w:t>?</w:t>
            </w:r>
          </w:p>
          <w:p w14:paraId="62B38129" w14:textId="77777777" w:rsidR="00465F4B" w:rsidRPr="00D21879" w:rsidRDefault="00465F4B" w:rsidP="00465F4B">
            <w:pPr>
              <w:tabs>
                <w:tab w:val="left" w:pos="3690"/>
              </w:tabs>
              <w:rPr>
                <w:szCs w:val="24"/>
              </w:rPr>
            </w:pPr>
            <w:r>
              <w:rPr>
                <w:szCs w:val="24"/>
              </w:rPr>
              <w:t>Comments:</w:t>
            </w:r>
          </w:p>
        </w:tc>
        <w:tc>
          <w:tcPr>
            <w:tcW w:w="540" w:type="dxa"/>
          </w:tcPr>
          <w:p w14:paraId="1B6EEB05" w14:textId="77777777" w:rsidR="009006DC" w:rsidRPr="00B82EBB" w:rsidRDefault="009006DC" w:rsidP="009006DC">
            <w:pPr>
              <w:rPr>
                <w:szCs w:val="24"/>
              </w:rPr>
            </w:pPr>
          </w:p>
        </w:tc>
        <w:tc>
          <w:tcPr>
            <w:tcW w:w="540" w:type="dxa"/>
          </w:tcPr>
          <w:p w14:paraId="093AF297" w14:textId="77777777" w:rsidR="009006DC" w:rsidRPr="00B82EBB" w:rsidRDefault="009006DC" w:rsidP="009006DC">
            <w:pPr>
              <w:rPr>
                <w:szCs w:val="24"/>
              </w:rPr>
            </w:pPr>
          </w:p>
        </w:tc>
        <w:tc>
          <w:tcPr>
            <w:tcW w:w="540" w:type="dxa"/>
          </w:tcPr>
          <w:p w14:paraId="3579412E" w14:textId="77777777" w:rsidR="009006DC" w:rsidRPr="00B82EBB" w:rsidRDefault="009006DC" w:rsidP="009006DC">
            <w:pPr>
              <w:rPr>
                <w:szCs w:val="24"/>
              </w:rPr>
            </w:pPr>
          </w:p>
        </w:tc>
        <w:tc>
          <w:tcPr>
            <w:tcW w:w="540" w:type="dxa"/>
          </w:tcPr>
          <w:p w14:paraId="07C64FA4" w14:textId="77777777" w:rsidR="009006DC" w:rsidRPr="00B82EBB" w:rsidRDefault="009006DC" w:rsidP="009006DC">
            <w:pPr>
              <w:rPr>
                <w:szCs w:val="24"/>
              </w:rPr>
            </w:pPr>
          </w:p>
        </w:tc>
        <w:tc>
          <w:tcPr>
            <w:tcW w:w="630" w:type="dxa"/>
          </w:tcPr>
          <w:p w14:paraId="5DE9F675" w14:textId="77777777" w:rsidR="009006DC" w:rsidRPr="00B82EBB" w:rsidRDefault="00116B19" w:rsidP="009006DC">
            <w:pPr>
              <w:rPr>
                <w:szCs w:val="24"/>
              </w:rPr>
            </w:pPr>
            <w:r>
              <w:rPr>
                <w:szCs w:val="24"/>
              </w:rPr>
              <w:t>X</w:t>
            </w:r>
          </w:p>
        </w:tc>
      </w:tr>
      <w:tr w:rsidR="009006DC" w14:paraId="1A550438" w14:textId="77777777" w:rsidTr="00465F4B">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0" w:type="dxa"/>
            <w:right w:w="10" w:type="dxa"/>
          </w:tblCellMar>
          <w:tblLook w:val="0020" w:firstRow="1" w:lastRow="0" w:firstColumn="0" w:lastColumn="0" w:noHBand="0" w:noVBand="0"/>
        </w:tblPrEx>
        <w:trPr>
          <w:gridBefore w:val="1"/>
          <w:wBefore w:w="18" w:type="dxa"/>
        </w:trPr>
        <w:tc>
          <w:tcPr>
            <w:tcW w:w="14490" w:type="dxa"/>
            <w:gridSpan w:val="8"/>
            <w:tcMar>
              <w:left w:w="0" w:type="dxa"/>
              <w:right w:w="0" w:type="dxa"/>
            </w:tcMar>
            <w:vAlign w:val="center"/>
          </w:tcPr>
          <w:p w14:paraId="79645D1C" w14:textId="77777777" w:rsidR="009006DC" w:rsidRPr="00465F4B" w:rsidRDefault="00465F4B" w:rsidP="001E4DD9">
            <w:pPr>
              <w:rPr>
                <w:b/>
                <w:sz w:val="40"/>
                <w:szCs w:val="40"/>
              </w:rPr>
            </w:pPr>
            <w:r w:rsidRPr="00465F4B">
              <w:rPr>
                <w:b/>
                <w:sz w:val="40"/>
                <w:szCs w:val="40"/>
              </w:rPr>
              <w:t>A&amp;D Track Considerations</w:t>
            </w:r>
          </w:p>
        </w:tc>
      </w:tr>
      <w:tr w:rsidR="00941324" w14:paraId="61CC864A" w14:textId="77777777" w:rsidTr="00465F4B">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0" w:type="dxa"/>
            <w:right w:w="10" w:type="dxa"/>
          </w:tblCellMar>
          <w:tblLook w:val="0020" w:firstRow="1" w:lastRow="0" w:firstColumn="0" w:lastColumn="0" w:noHBand="0" w:noVBand="0"/>
        </w:tblPrEx>
        <w:trPr>
          <w:gridBefore w:val="1"/>
          <w:wBefore w:w="18" w:type="dxa"/>
          <w:trHeight w:val="520"/>
        </w:trPr>
        <w:tc>
          <w:tcPr>
            <w:tcW w:w="3060" w:type="dxa"/>
            <w:tcMar>
              <w:left w:w="0" w:type="dxa"/>
              <w:right w:w="0" w:type="dxa"/>
            </w:tcMar>
          </w:tcPr>
          <w:p w14:paraId="4A8F945C" w14:textId="77777777" w:rsidR="00941324" w:rsidRPr="00941324" w:rsidRDefault="00941324" w:rsidP="00941324">
            <w:pPr>
              <w:rPr>
                <w:sz w:val="22"/>
                <w:szCs w:val="22"/>
              </w:rPr>
            </w:pPr>
            <w:r>
              <w:rPr>
                <w:sz w:val="22"/>
                <w:szCs w:val="22"/>
              </w:rPr>
              <w:t>1.</w:t>
            </w:r>
            <w:r w:rsidRPr="00941324">
              <w:rPr>
                <w:sz w:val="22"/>
                <w:szCs w:val="22"/>
              </w:rPr>
              <w:t xml:space="preserve">Does this content bridge, enhance, and/or build on other workshops  (If so, please name) </w:t>
            </w:r>
          </w:p>
        </w:tc>
        <w:tc>
          <w:tcPr>
            <w:tcW w:w="11430" w:type="dxa"/>
            <w:gridSpan w:val="7"/>
            <w:tcMar>
              <w:left w:w="0" w:type="dxa"/>
              <w:right w:w="0" w:type="dxa"/>
            </w:tcMar>
          </w:tcPr>
          <w:p w14:paraId="013B7A39" w14:textId="77777777" w:rsidR="00941324" w:rsidRDefault="00116B19" w:rsidP="00116B19">
            <w:r>
              <w:t>Likely builds on “Describing Archives: A Content Standard (DACS)”, and bridges up to “Archivists’ Toolkit: Shortening the Path from Accession to Researcher”</w:t>
            </w:r>
          </w:p>
        </w:tc>
      </w:tr>
      <w:tr w:rsidR="00941324" w14:paraId="68EC361D" w14:textId="77777777" w:rsidTr="00465F4B">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0" w:type="dxa"/>
            <w:right w:w="10" w:type="dxa"/>
          </w:tblCellMar>
          <w:tblLook w:val="0020" w:firstRow="1" w:lastRow="0" w:firstColumn="0" w:lastColumn="0" w:noHBand="0" w:noVBand="0"/>
        </w:tblPrEx>
        <w:trPr>
          <w:gridBefore w:val="1"/>
          <w:wBefore w:w="18" w:type="dxa"/>
          <w:trHeight w:val="520"/>
        </w:trPr>
        <w:tc>
          <w:tcPr>
            <w:tcW w:w="3060" w:type="dxa"/>
            <w:tcMar>
              <w:left w:w="0" w:type="dxa"/>
              <w:right w:w="0" w:type="dxa"/>
            </w:tcMar>
          </w:tcPr>
          <w:p w14:paraId="7E48BDD1" w14:textId="77777777" w:rsidR="00941324" w:rsidRPr="00941324" w:rsidRDefault="00941324" w:rsidP="00941324">
            <w:pPr>
              <w:jc w:val="both"/>
              <w:rPr>
                <w:sz w:val="22"/>
                <w:szCs w:val="22"/>
              </w:rPr>
            </w:pPr>
            <w:r>
              <w:rPr>
                <w:sz w:val="22"/>
                <w:szCs w:val="22"/>
              </w:rPr>
              <w:t>2.</w:t>
            </w:r>
            <w:r w:rsidRPr="00941324">
              <w:rPr>
                <w:sz w:val="22"/>
                <w:szCs w:val="22"/>
              </w:rPr>
              <w:t>Does this build on other workshops not on the list</w:t>
            </w:r>
            <w:r>
              <w:rPr>
                <w:sz w:val="22"/>
                <w:szCs w:val="22"/>
              </w:rPr>
              <w:t>?</w:t>
            </w:r>
          </w:p>
        </w:tc>
        <w:tc>
          <w:tcPr>
            <w:tcW w:w="11430" w:type="dxa"/>
            <w:gridSpan w:val="7"/>
            <w:tcMar>
              <w:left w:w="0" w:type="dxa"/>
              <w:right w:w="0" w:type="dxa"/>
            </w:tcMar>
          </w:tcPr>
          <w:p w14:paraId="47A6E6AC" w14:textId="77777777" w:rsidR="00941324" w:rsidRDefault="00116B19" w:rsidP="001325FE">
            <w:r>
              <w:t>Is related to the other two workshops on DACS and Archon: “Implementing DACS in an integrated Content Management System: Using Archon” and “Archon… making it work for you!”</w:t>
            </w:r>
          </w:p>
        </w:tc>
      </w:tr>
      <w:tr w:rsidR="00294A94" w14:paraId="5064904F" w14:textId="77777777" w:rsidTr="00465F4B">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0" w:type="dxa"/>
            <w:right w:w="10" w:type="dxa"/>
          </w:tblCellMar>
          <w:tblLook w:val="0020" w:firstRow="1" w:lastRow="0" w:firstColumn="0" w:lastColumn="0" w:noHBand="0" w:noVBand="0"/>
        </w:tblPrEx>
        <w:trPr>
          <w:gridBefore w:val="1"/>
          <w:wBefore w:w="18" w:type="dxa"/>
          <w:trHeight w:val="520"/>
        </w:trPr>
        <w:tc>
          <w:tcPr>
            <w:tcW w:w="3060" w:type="dxa"/>
            <w:tcMar>
              <w:left w:w="0" w:type="dxa"/>
              <w:right w:w="0" w:type="dxa"/>
            </w:tcMar>
          </w:tcPr>
          <w:p w14:paraId="48E4EA60" w14:textId="77777777" w:rsidR="00294A94" w:rsidRPr="00941324" w:rsidRDefault="00941324" w:rsidP="001E4DD9">
            <w:pPr>
              <w:jc w:val="both"/>
              <w:rPr>
                <w:color w:val="000000"/>
                <w:sz w:val="22"/>
                <w:szCs w:val="22"/>
              </w:rPr>
            </w:pPr>
            <w:r>
              <w:rPr>
                <w:sz w:val="22"/>
                <w:szCs w:val="22"/>
              </w:rPr>
              <w:t>3</w:t>
            </w:r>
            <w:r w:rsidR="00294A94" w:rsidRPr="00941324">
              <w:rPr>
                <w:sz w:val="22"/>
                <w:szCs w:val="22"/>
              </w:rPr>
              <w:t xml:space="preserve"> Should this be part of the A&amp;D Track?</w:t>
            </w:r>
          </w:p>
        </w:tc>
        <w:tc>
          <w:tcPr>
            <w:tcW w:w="11430" w:type="dxa"/>
            <w:gridSpan w:val="7"/>
            <w:tcMar>
              <w:left w:w="0" w:type="dxa"/>
              <w:right w:w="0" w:type="dxa"/>
            </w:tcMar>
          </w:tcPr>
          <w:p w14:paraId="110037AD" w14:textId="77777777" w:rsidR="00294A94" w:rsidRDefault="00116B19" w:rsidP="001325FE">
            <w:r>
              <w:t>Yes, in an updated form.</w:t>
            </w:r>
          </w:p>
        </w:tc>
      </w:tr>
      <w:tr w:rsidR="005C53E1" w14:paraId="06140E6B" w14:textId="77777777" w:rsidTr="00465F4B">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0" w:type="dxa"/>
            <w:right w:w="10" w:type="dxa"/>
          </w:tblCellMar>
          <w:tblLook w:val="0020" w:firstRow="1" w:lastRow="0" w:firstColumn="0" w:lastColumn="0" w:noHBand="0" w:noVBand="0"/>
        </w:tblPrEx>
        <w:trPr>
          <w:gridBefore w:val="1"/>
          <w:wBefore w:w="18" w:type="dxa"/>
          <w:trHeight w:val="520"/>
        </w:trPr>
        <w:tc>
          <w:tcPr>
            <w:tcW w:w="3060" w:type="dxa"/>
            <w:tcMar>
              <w:left w:w="0" w:type="dxa"/>
              <w:right w:w="0" w:type="dxa"/>
            </w:tcMar>
          </w:tcPr>
          <w:p w14:paraId="3D0103D6" w14:textId="77777777" w:rsidR="001E4DD9" w:rsidRPr="00941324" w:rsidRDefault="00941324" w:rsidP="00941324">
            <w:pPr>
              <w:jc w:val="both"/>
              <w:rPr>
                <w:color w:val="000000"/>
                <w:sz w:val="22"/>
                <w:szCs w:val="22"/>
              </w:rPr>
            </w:pPr>
            <w:r>
              <w:rPr>
                <w:color w:val="000000"/>
                <w:sz w:val="22"/>
                <w:szCs w:val="22"/>
              </w:rPr>
              <w:t>4.</w:t>
            </w:r>
            <w:r w:rsidR="001E4DD9" w:rsidRPr="00941324">
              <w:rPr>
                <w:color w:val="000000"/>
                <w:sz w:val="22"/>
                <w:szCs w:val="22"/>
              </w:rPr>
              <w:t xml:space="preserve">Where </w:t>
            </w:r>
            <w:r w:rsidR="00445E46" w:rsidRPr="00941324">
              <w:rPr>
                <w:color w:val="000000"/>
                <w:sz w:val="22"/>
                <w:szCs w:val="22"/>
              </w:rPr>
              <w:t>would</w:t>
            </w:r>
            <w:r w:rsidR="001E4DD9" w:rsidRPr="00941324">
              <w:rPr>
                <w:color w:val="000000"/>
                <w:sz w:val="22"/>
                <w:szCs w:val="22"/>
              </w:rPr>
              <w:t xml:space="preserve"> this workshop fall in the sequence of </w:t>
            </w:r>
            <w:r w:rsidR="00A5505B" w:rsidRPr="00941324">
              <w:rPr>
                <w:color w:val="000000"/>
                <w:sz w:val="22"/>
                <w:szCs w:val="22"/>
              </w:rPr>
              <w:t>an A&amp;</w:t>
            </w:r>
            <w:proofErr w:type="gramStart"/>
            <w:r w:rsidR="00A5505B" w:rsidRPr="00941324">
              <w:rPr>
                <w:color w:val="000000"/>
                <w:sz w:val="22"/>
                <w:szCs w:val="22"/>
              </w:rPr>
              <w:t xml:space="preserve">D </w:t>
            </w:r>
            <w:r w:rsidR="001E4DD9" w:rsidRPr="00941324">
              <w:rPr>
                <w:color w:val="000000"/>
                <w:sz w:val="22"/>
                <w:szCs w:val="22"/>
              </w:rPr>
              <w:t xml:space="preserve"> track</w:t>
            </w:r>
            <w:proofErr w:type="gramEnd"/>
            <w:r w:rsidR="001E4DD9" w:rsidRPr="00941324">
              <w:rPr>
                <w:color w:val="000000"/>
                <w:sz w:val="22"/>
                <w:szCs w:val="22"/>
              </w:rPr>
              <w:t>?</w:t>
            </w:r>
          </w:p>
        </w:tc>
        <w:tc>
          <w:tcPr>
            <w:tcW w:w="11430" w:type="dxa"/>
            <w:gridSpan w:val="7"/>
            <w:tcMar>
              <w:left w:w="0" w:type="dxa"/>
              <w:right w:w="0" w:type="dxa"/>
            </w:tcMar>
          </w:tcPr>
          <w:p w14:paraId="6AFCFA1D" w14:textId="77777777" w:rsidR="005C53E1" w:rsidRDefault="00116B19" w:rsidP="001325FE">
            <w:r>
              <w:t xml:space="preserve">After the “Beginners guide to metadata” and “Describing Archives” </w:t>
            </w:r>
          </w:p>
        </w:tc>
      </w:tr>
      <w:tr w:rsidR="00941324" w14:paraId="5B54B689" w14:textId="77777777" w:rsidTr="00465F4B">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0" w:type="dxa"/>
            <w:right w:w="10" w:type="dxa"/>
          </w:tblCellMar>
          <w:tblLook w:val="0020" w:firstRow="1" w:lastRow="0" w:firstColumn="0" w:lastColumn="0" w:noHBand="0" w:noVBand="0"/>
        </w:tblPrEx>
        <w:trPr>
          <w:gridBefore w:val="1"/>
          <w:wBefore w:w="18" w:type="dxa"/>
        </w:trPr>
        <w:tc>
          <w:tcPr>
            <w:tcW w:w="3060" w:type="dxa"/>
            <w:tcMar>
              <w:left w:w="0" w:type="dxa"/>
              <w:right w:w="0" w:type="dxa"/>
            </w:tcMar>
          </w:tcPr>
          <w:p w14:paraId="4A79D74B" w14:textId="77777777" w:rsidR="00941324" w:rsidRPr="00941324" w:rsidRDefault="00941324" w:rsidP="0040209A">
            <w:pPr>
              <w:rPr>
                <w:color w:val="000000"/>
                <w:sz w:val="22"/>
                <w:szCs w:val="22"/>
              </w:rPr>
            </w:pPr>
            <w:r>
              <w:rPr>
                <w:color w:val="000000"/>
                <w:sz w:val="22"/>
                <w:szCs w:val="22"/>
              </w:rPr>
              <w:t>Why?</w:t>
            </w:r>
          </w:p>
        </w:tc>
        <w:tc>
          <w:tcPr>
            <w:tcW w:w="11430" w:type="dxa"/>
            <w:gridSpan w:val="7"/>
            <w:tcMar>
              <w:left w:w="0" w:type="dxa"/>
              <w:right w:w="0" w:type="dxa"/>
            </w:tcMar>
          </w:tcPr>
          <w:p w14:paraId="3F452978" w14:textId="68193BA7" w:rsidR="00941324" w:rsidRDefault="00116B19" w:rsidP="0072761A">
            <w:pPr>
              <w:rPr>
                <w:sz w:val="20"/>
              </w:rPr>
            </w:pPr>
            <w:r>
              <w:rPr>
                <w:sz w:val="20"/>
              </w:rPr>
              <w:t xml:space="preserve">This workshop is far more focused on how to use software </w:t>
            </w:r>
            <w:r w:rsidR="0072761A">
              <w:rPr>
                <w:sz w:val="20"/>
              </w:rPr>
              <w:t xml:space="preserve">to support arrangement and description needs than on arrangement/description standards. I would assume that people should have the latter under their belts before focusing on a specific tool. </w:t>
            </w:r>
          </w:p>
        </w:tc>
      </w:tr>
      <w:tr w:rsidR="005C53E1" w14:paraId="02784D3A" w14:textId="77777777" w:rsidTr="00465F4B">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0" w:type="dxa"/>
            <w:right w:w="10" w:type="dxa"/>
          </w:tblCellMar>
          <w:tblLook w:val="0020" w:firstRow="1" w:lastRow="0" w:firstColumn="0" w:lastColumn="0" w:noHBand="0" w:noVBand="0"/>
        </w:tblPrEx>
        <w:trPr>
          <w:gridBefore w:val="1"/>
          <w:wBefore w:w="18" w:type="dxa"/>
        </w:trPr>
        <w:tc>
          <w:tcPr>
            <w:tcW w:w="3060" w:type="dxa"/>
            <w:tcMar>
              <w:left w:w="0" w:type="dxa"/>
              <w:right w:w="0" w:type="dxa"/>
            </w:tcMar>
          </w:tcPr>
          <w:p w14:paraId="5BEB8CB8" w14:textId="77777777" w:rsidR="005C53E1" w:rsidRPr="00941324" w:rsidRDefault="00941324" w:rsidP="0040209A">
            <w:pPr>
              <w:rPr>
                <w:sz w:val="22"/>
                <w:szCs w:val="22"/>
              </w:rPr>
            </w:pPr>
            <w:r>
              <w:rPr>
                <w:color w:val="000000"/>
                <w:sz w:val="22"/>
                <w:szCs w:val="22"/>
              </w:rPr>
              <w:t>5</w:t>
            </w:r>
            <w:r w:rsidR="00946939" w:rsidRPr="00941324">
              <w:rPr>
                <w:color w:val="000000"/>
                <w:sz w:val="22"/>
                <w:szCs w:val="22"/>
              </w:rPr>
              <w:t xml:space="preserve">. </w:t>
            </w:r>
            <w:r w:rsidR="00445E46" w:rsidRPr="00941324">
              <w:rPr>
                <w:color w:val="000000"/>
                <w:sz w:val="22"/>
                <w:szCs w:val="22"/>
              </w:rPr>
              <w:t>What tier does this works</w:t>
            </w:r>
            <w:r w:rsidR="0040209A" w:rsidRPr="00941324">
              <w:rPr>
                <w:color w:val="000000"/>
                <w:sz w:val="22"/>
                <w:szCs w:val="22"/>
              </w:rPr>
              <w:t>hop fall in?  (See attached tiers)</w:t>
            </w:r>
          </w:p>
        </w:tc>
        <w:tc>
          <w:tcPr>
            <w:tcW w:w="11430" w:type="dxa"/>
            <w:gridSpan w:val="7"/>
            <w:tcMar>
              <w:left w:w="0" w:type="dxa"/>
              <w:right w:w="0" w:type="dxa"/>
            </w:tcMar>
          </w:tcPr>
          <w:p w14:paraId="76825EB5" w14:textId="2B1251E8" w:rsidR="005C53E1" w:rsidRDefault="0072761A" w:rsidP="001E4DD9">
            <w:r>
              <w:t>Tools and Services</w:t>
            </w:r>
          </w:p>
        </w:tc>
      </w:tr>
      <w:tr w:rsidR="005C53E1" w14:paraId="3E077C0F" w14:textId="77777777" w:rsidTr="00465F4B">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0" w:type="dxa"/>
            <w:right w:w="10" w:type="dxa"/>
          </w:tblCellMar>
          <w:tblLook w:val="0020" w:firstRow="1" w:lastRow="0" w:firstColumn="0" w:lastColumn="0" w:noHBand="0" w:noVBand="0"/>
        </w:tblPrEx>
        <w:trPr>
          <w:gridBefore w:val="1"/>
          <w:wBefore w:w="18" w:type="dxa"/>
        </w:trPr>
        <w:tc>
          <w:tcPr>
            <w:tcW w:w="3060" w:type="dxa"/>
            <w:tcMar>
              <w:left w:w="0" w:type="dxa"/>
              <w:right w:w="0" w:type="dxa"/>
            </w:tcMar>
          </w:tcPr>
          <w:p w14:paraId="5C376D21" w14:textId="77777777" w:rsidR="005C53E1" w:rsidRPr="00941324" w:rsidRDefault="00941324" w:rsidP="001E4DD9">
            <w:pPr>
              <w:rPr>
                <w:sz w:val="22"/>
                <w:szCs w:val="22"/>
              </w:rPr>
            </w:pPr>
            <w:r>
              <w:rPr>
                <w:color w:val="000000"/>
                <w:sz w:val="22"/>
                <w:szCs w:val="22"/>
              </w:rPr>
              <w:t>6</w:t>
            </w:r>
            <w:r w:rsidR="00946939" w:rsidRPr="00941324">
              <w:rPr>
                <w:color w:val="000000"/>
                <w:sz w:val="22"/>
                <w:szCs w:val="22"/>
              </w:rPr>
              <w:t xml:space="preserve">. </w:t>
            </w:r>
            <w:r w:rsidR="005C53E1" w:rsidRPr="00941324">
              <w:rPr>
                <w:color w:val="000000"/>
                <w:sz w:val="22"/>
                <w:szCs w:val="22"/>
              </w:rPr>
              <w:t>Target Audience</w:t>
            </w:r>
          </w:p>
        </w:tc>
        <w:tc>
          <w:tcPr>
            <w:tcW w:w="11430" w:type="dxa"/>
            <w:gridSpan w:val="7"/>
            <w:tcMar>
              <w:left w:w="0" w:type="dxa"/>
              <w:right w:w="0" w:type="dxa"/>
            </w:tcMar>
          </w:tcPr>
          <w:p w14:paraId="55627AA2" w14:textId="77777777" w:rsidR="005C53E1" w:rsidRDefault="005C53E1" w:rsidP="001E4DD9">
            <w:r>
              <w:rPr>
                <w:sz w:val="20"/>
              </w:rPr>
              <w:t>Attached list of tracks can be used to indicate appropriate level of experience and job function</w:t>
            </w:r>
          </w:p>
        </w:tc>
      </w:tr>
      <w:tr w:rsidR="005C53E1" w14:paraId="01B7CA2D" w14:textId="77777777" w:rsidTr="00465F4B">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0" w:type="dxa"/>
            <w:right w:w="10" w:type="dxa"/>
          </w:tblCellMar>
          <w:tblLook w:val="0020" w:firstRow="1" w:lastRow="0" w:firstColumn="0" w:lastColumn="0" w:noHBand="0" w:noVBand="0"/>
        </w:tblPrEx>
        <w:trPr>
          <w:gridBefore w:val="1"/>
          <w:wBefore w:w="18" w:type="dxa"/>
        </w:trPr>
        <w:tc>
          <w:tcPr>
            <w:tcW w:w="3060" w:type="dxa"/>
            <w:tcMar>
              <w:left w:w="0" w:type="dxa"/>
              <w:right w:w="0" w:type="dxa"/>
            </w:tcMar>
          </w:tcPr>
          <w:p w14:paraId="402F11CF" w14:textId="77777777" w:rsidR="00944BBE" w:rsidRPr="00941324" w:rsidRDefault="00941324" w:rsidP="00944BBE">
            <w:pPr>
              <w:rPr>
                <w:sz w:val="22"/>
                <w:szCs w:val="22"/>
              </w:rPr>
            </w:pPr>
            <w:r>
              <w:rPr>
                <w:sz w:val="22"/>
                <w:szCs w:val="22"/>
              </w:rPr>
              <w:t>7</w:t>
            </w:r>
            <w:r w:rsidR="00946939" w:rsidRPr="00941324">
              <w:rPr>
                <w:sz w:val="22"/>
                <w:szCs w:val="22"/>
              </w:rPr>
              <w:t xml:space="preserve">. </w:t>
            </w:r>
            <w:r w:rsidR="00944BBE" w:rsidRPr="00941324">
              <w:rPr>
                <w:sz w:val="22"/>
                <w:szCs w:val="22"/>
              </w:rPr>
              <w:t>Is the suggested prior “experience/knowledge</w:t>
            </w:r>
            <w:r>
              <w:rPr>
                <w:sz w:val="22"/>
                <w:szCs w:val="22"/>
              </w:rPr>
              <w:t>”</w:t>
            </w:r>
            <w:r w:rsidR="00944BBE" w:rsidRPr="00941324">
              <w:rPr>
                <w:sz w:val="22"/>
                <w:szCs w:val="22"/>
              </w:rPr>
              <w:t xml:space="preserve"> appropriate?</w:t>
            </w:r>
          </w:p>
        </w:tc>
        <w:tc>
          <w:tcPr>
            <w:tcW w:w="11430" w:type="dxa"/>
            <w:gridSpan w:val="7"/>
            <w:tcMar>
              <w:left w:w="0" w:type="dxa"/>
              <w:right w:w="0" w:type="dxa"/>
            </w:tcMar>
          </w:tcPr>
          <w:p w14:paraId="68CAFB2D" w14:textId="1B18004F" w:rsidR="005C53E1" w:rsidRDefault="002413AB" w:rsidP="005C53E1">
            <w:pPr>
              <w:rPr>
                <w:sz w:val="20"/>
              </w:rPr>
            </w:pPr>
            <w:r>
              <w:rPr>
                <w:sz w:val="20"/>
              </w:rPr>
              <w:t xml:space="preserve">Beginner’s guide to metadata, Arrangement and Description of Manuscript </w:t>
            </w:r>
            <w:proofErr w:type="spellStart"/>
            <w:r>
              <w:rPr>
                <w:sz w:val="20"/>
              </w:rPr>
              <w:t>Colletions</w:t>
            </w:r>
            <w:proofErr w:type="spellEnd"/>
            <w:r>
              <w:rPr>
                <w:sz w:val="20"/>
              </w:rPr>
              <w:t xml:space="preserve">, Describing Archives, </w:t>
            </w:r>
          </w:p>
          <w:p w14:paraId="33BA7F5C" w14:textId="77777777" w:rsidR="002413AB" w:rsidRDefault="002413AB" w:rsidP="005C53E1"/>
          <w:p w14:paraId="4E12EA67" w14:textId="77777777" w:rsidR="005C53E1" w:rsidRDefault="005C53E1" w:rsidP="005C53E1"/>
          <w:p w14:paraId="46B75153" w14:textId="77777777" w:rsidR="005C53E1" w:rsidRDefault="0040209A" w:rsidP="005C53E1">
            <w:r>
              <w:rPr>
                <w:sz w:val="20"/>
              </w:rPr>
              <w:t xml:space="preserve">For descriptions go </w:t>
            </w:r>
            <w:proofErr w:type="gramStart"/>
            <w:r>
              <w:rPr>
                <w:sz w:val="20"/>
              </w:rPr>
              <w:t xml:space="preserve">to </w:t>
            </w:r>
            <w:r w:rsidR="005C53E1">
              <w:rPr>
                <w:sz w:val="20"/>
              </w:rPr>
              <w:t xml:space="preserve"> </w:t>
            </w:r>
            <w:proofErr w:type="gramEnd"/>
            <w:r w:rsidR="002413AB">
              <w:fldChar w:fldCharType="begin"/>
            </w:r>
            <w:r w:rsidR="002413AB">
              <w:instrText xml:space="preserve"> HYPERLINK "http://www2.archivis</w:instrText>
            </w:r>
            <w:r w:rsidR="002413AB">
              <w:instrText xml:space="preserve">ts.org/prof-education/course-catalog" \h </w:instrText>
            </w:r>
            <w:r w:rsidR="002413AB">
              <w:fldChar w:fldCharType="separate"/>
            </w:r>
            <w:r w:rsidR="005C53E1">
              <w:rPr>
                <w:color w:val="0000FF"/>
                <w:sz w:val="20"/>
                <w:u w:val="single"/>
              </w:rPr>
              <w:t>http://www2.archivists.org/prof-education/course-catalog</w:t>
            </w:r>
            <w:r w:rsidR="002413AB">
              <w:rPr>
                <w:color w:val="0000FF"/>
                <w:sz w:val="20"/>
                <w:u w:val="single"/>
              </w:rPr>
              <w:fldChar w:fldCharType="end"/>
            </w:r>
          </w:p>
        </w:tc>
      </w:tr>
      <w:tr w:rsidR="005C53E1" w14:paraId="44FA8ED6" w14:textId="77777777" w:rsidTr="00465F4B">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0" w:type="dxa"/>
            <w:right w:w="10" w:type="dxa"/>
          </w:tblCellMar>
          <w:tblLook w:val="0020" w:firstRow="1" w:lastRow="0" w:firstColumn="0" w:lastColumn="0" w:noHBand="0" w:noVBand="0"/>
        </w:tblPrEx>
        <w:trPr>
          <w:gridBefore w:val="1"/>
          <w:wBefore w:w="18" w:type="dxa"/>
        </w:trPr>
        <w:tc>
          <w:tcPr>
            <w:tcW w:w="3060" w:type="dxa"/>
            <w:tcMar>
              <w:left w:w="0" w:type="dxa"/>
              <w:right w:w="0" w:type="dxa"/>
            </w:tcMar>
          </w:tcPr>
          <w:p w14:paraId="02D3DED8" w14:textId="77777777" w:rsidR="00941324" w:rsidRDefault="00941324" w:rsidP="001E4DD9">
            <w:pPr>
              <w:rPr>
                <w:color w:val="000000"/>
                <w:sz w:val="22"/>
                <w:szCs w:val="22"/>
              </w:rPr>
            </w:pPr>
            <w:r>
              <w:rPr>
                <w:color w:val="000000"/>
                <w:sz w:val="22"/>
                <w:szCs w:val="22"/>
              </w:rPr>
              <w:t>8</w:t>
            </w:r>
            <w:r w:rsidR="00946939" w:rsidRPr="00941324">
              <w:rPr>
                <w:color w:val="000000"/>
                <w:sz w:val="22"/>
                <w:szCs w:val="22"/>
              </w:rPr>
              <w:t xml:space="preserve">. </w:t>
            </w:r>
            <w:r w:rsidR="005C53E1" w:rsidRPr="00941324">
              <w:rPr>
                <w:color w:val="000000"/>
                <w:sz w:val="22"/>
                <w:szCs w:val="22"/>
              </w:rPr>
              <w:t>Learning Outcomes</w:t>
            </w:r>
            <w:r w:rsidR="0040209A" w:rsidRPr="00941324">
              <w:rPr>
                <w:color w:val="000000"/>
                <w:sz w:val="22"/>
                <w:szCs w:val="22"/>
              </w:rPr>
              <w:t xml:space="preserve">:  </w:t>
            </w:r>
          </w:p>
          <w:p w14:paraId="1518A452" w14:textId="77777777" w:rsidR="00014D40" w:rsidRPr="00941324" w:rsidRDefault="0040209A" w:rsidP="001E4DD9">
            <w:pPr>
              <w:rPr>
                <w:color w:val="000000"/>
                <w:sz w:val="22"/>
                <w:szCs w:val="22"/>
              </w:rPr>
            </w:pPr>
            <w:r w:rsidRPr="00941324">
              <w:rPr>
                <w:color w:val="000000"/>
                <w:sz w:val="22"/>
                <w:szCs w:val="22"/>
              </w:rPr>
              <w:t>Are they appropriate</w:t>
            </w:r>
            <w:r w:rsidR="00941324">
              <w:rPr>
                <w:color w:val="000000"/>
                <w:sz w:val="22"/>
                <w:szCs w:val="22"/>
              </w:rPr>
              <w:t xml:space="preserve"> and/or </w:t>
            </w:r>
            <w:r w:rsidR="00014D40" w:rsidRPr="00941324">
              <w:rPr>
                <w:color w:val="000000"/>
                <w:sz w:val="22"/>
                <w:szCs w:val="22"/>
              </w:rPr>
              <w:t>relevant</w:t>
            </w:r>
            <w:r w:rsidRPr="00941324">
              <w:rPr>
                <w:color w:val="000000"/>
                <w:sz w:val="22"/>
                <w:szCs w:val="22"/>
              </w:rPr>
              <w:t xml:space="preserve">?  </w:t>
            </w:r>
          </w:p>
        </w:tc>
        <w:tc>
          <w:tcPr>
            <w:tcW w:w="11430" w:type="dxa"/>
            <w:gridSpan w:val="7"/>
            <w:tcMar>
              <w:left w:w="0" w:type="dxa"/>
              <w:right w:w="0" w:type="dxa"/>
            </w:tcMar>
          </w:tcPr>
          <w:p w14:paraId="02D0914C" w14:textId="77777777" w:rsidR="005C53E1" w:rsidRDefault="005C53E1" w:rsidP="001E4DD9">
            <w:pPr>
              <w:rPr>
                <w:sz w:val="20"/>
              </w:rPr>
            </w:pPr>
            <w:r>
              <w:rPr>
                <w:sz w:val="20"/>
              </w:rPr>
              <w:t>List of specific, measurable, and actionable outcomes that each person should be able to do (e.g. discuss, explain, evaluate, design) by the end of the course.</w:t>
            </w:r>
          </w:p>
          <w:p w14:paraId="6D648977" w14:textId="1662C5BD" w:rsidR="002413AB" w:rsidRDefault="002413AB" w:rsidP="001E4DD9">
            <w:r>
              <w:rPr>
                <w:sz w:val="20"/>
              </w:rPr>
              <w:t>Yes</w:t>
            </w:r>
          </w:p>
        </w:tc>
      </w:tr>
      <w:tr w:rsidR="00941324" w14:paraId="532E181E" w14:textId="77777777" w:rsidTr="00465F4B">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0" w:type="dxa"/>
            <w:right w:w="10" w:type="dxa"/>
          </w:tblCellMar>
          <w:tblLook w:val="0020" w:firstRow="1" w:lastRow="0" w:firstColumn="0" w:lastColumn="0" w:noHBand="0" w:noVBand="0"/>
        </w:tblPrEx>
        <w:trPr>
          <w:gridBefore w:val="1"/>
          <w:wBefore w:w="18" w:type="dxa"/>
        </w:trPr>
        <w:tc>
          <w:tcPr>
            <w:tcW w:w="3060" w:type="dxa"/>
            <w:tcMar>
              <w:left w:w="0" w:type="dxa"/>
              <w:right w:w="0" w:type="dxa"/>
            </w:tcMar>
          </w:tcPr>
          <w:p w14:paraId="5B469210" w14:textId="77777777" w:rsidR="00941324" w:rsidRPr="00941324" w:rsidRDefault="00941324" w:rsidP="00941324">
            <w:pPr>
              <w:rPr>
                <w:color w:val="000000"/>
                <w:sz w:val="22"/>
                <w:szCs w:val="22"/>
              </w:rPr>
            </w:pPr>
            <w:r>
              <w:rPr>
                <w:color w:val="000000"/>
                <w:sz w:val="22"/>
                <w:szCs w:val="22"/>
              </w:rPr>
              <w:t xml:space="preserve">9. </w:t>
            </w:r>
            <w:r w:rsidRPr="00941324">
              <w:rPr>
                <w:color w:val="000000"/>
                <w:sz w:val="22"/>
                <w:szCs w:val="22"/>
              </w:rPr>
              <w:t>What should they be?</w:t>
            </w:r>
          </w:p>
          <w:p w14:paraId="3D5E6659" w14:textId="77777777" w:rsidR="00941324" w:rsidRPr="00941324" w:rsidRDefault="00941324" w:rsidP="00946939">
            <w:pPr>
              <w:rPr>
                <w:color w:val="000000"/>
                <w:sz w:val="22"/>
                <w:szCs w:val="22"/>
              </w:rPr>
            </w:pPr>
            <w:r>
              <w:rPr>
                <w:color w:val="000000"/>
                <w:sz w:val="22"/>
                <w:szCs w:val="22"/>
              </w:rPr>
              <w:t xml:space="preserve">Please </w:t>
            </w:r>
            <w:proofErr w:type="gramStart"/>
            <w:r>
              <w:rPr>
                <w:color w:val="000000"/>
                <w:sz w:val="22"/>
                <w:szCs w:val="22"/>
              </w:rPr>
              <w:t>list learning</w:t>
            </w:r>
            <w:proofErr w:type="gramEnd"/>
            <w:r>
              <w:rPr>
                <w:color w:val="000000"/>
                <w:sz w:val="22"/>
                <w:szCs w:val="22"/>
              </w:rPr>
              <w:t xml:space="preserve"> outcomes.</w:t>
            </w:r>
          </w:p>
        </w:tc>
        <w:tc>
          <w:tcPr>
            <w:tcW w:w="11430" w:type="dxa"/>
            <w:gridSpan w:val="7"/>
            <w:tcMar>
              <w:left w:w="0" w:type="dxa"/>
              <w:right w:w="0" w:type="dxa"/>
            </w:tcMar>
          </w:tcPr>
          <w:p w14:paraId="1ACA18B0" w14:textId="77777777" w:rsidR="002413AB" w:rsidRPr="002413AB" w:rsidRDefault="002413AB" w:rsidP="002413AB">
            <w:pPr>
              <w:numPr>
                <w:ilvl w:val="0"/>
                <w:numId w:val="11"/>
              </w:numPr>
              <w:spacing w:after="60" w:line="249" w:lineRule="atLeast"/>
              <w:ind w:left="360"/>
              <w:rPr>
                <w:rFonts w:ascii="Helvetica" w:hAnsi="Helvetica"/>
                <w:color w:val="535353"/>
                <w:sz w:val="20"/>
              </w:rPr>
            </w:pPr>
            <w:r w:rsidRPr="002413AB">
              <w:rPr>
                <w:rFonts w:ascii="Helvetica" w:hAnsi="Helvetica"/>
                <w:color w:val="535353"/>
                <w:sz w:val="20"/>
              </w:rPr>
              <w:t>Create accession descriptions;</w:t>
            </w:r>
          </w:p>
          <w:p w14:paraId="5621DD05" w14:textId="77777777" w:rsidR="002413AB" w:rsidRPr="002413AB" w:rsidRDefault="002413AB" w:rsidP="002413AB">
            <w:pPr>
              <w:numPr>
                <w:ilvl w:val="0"/>
                <w:numId w:val="11"/>
              </w:numPr>
              <w:spacing w:after="60" w:line="249" w:lineRule="atLeast"/>
              <w:ind w:left="360"/>
              <w:rPr>
                <w:rFonts w:ascii="Helvetica" w:hAnsi="Helvetica"/>
                <w:color w:val="535353"/>
                <w:sz w:val="20"/>
              </w:rPr>
            </w:pPr>
            <w:r w:rsidRPr="002413AB">
              <w:rPr>
                <w:rFonts w:ascii="Helvetica" w:hAnsi="Helvetica"/>
                <w:color w:val="535353"/>
                <w:sz w:val="20"/>
              </w:rPr>
              <w:t>Create resource descriptions for collections and collection components;</w:t>
            </w:r>
          </w:p>
          <w:p w14:paraId="6C28F4C9" w14:textId="77777777" w:rsidR="002413AB" w:rsidRPr="002413AB" w:rsidRDefault="002413AB" w:rsidP="002413AB">
            <w:pPr>
              <w:numPr>
                <w:ilvl w:val="0"/>
                <w:numId w:val="11"/>
              </w:numPr>
              <w:spacing w:after="60" w:line="249" w:lineRule="atLeast"/>
              <w:ind w:left="360"/>
              <w:rPr>
                <w:rFonts w:ascii="Helvetica" w:hAnsi="Helvetica"/>
                <w:color w:val="535353"/>
                <w:sz w:val="20"/>
              </w:rPr>
            </w:pPr>
            <w:r w:rsidRPr="002413AB">
              <w:rPr>
                <w:rFonts w:ascii="Helvetica" w:hAnsi="Helvetica"/>
                <w:color w:val="535353"/>
                <w:sz w:val="20"/>
              </w:rPr>
              <w:t>Create and manage name and subject authorities and link them to accession and resource descriptions;</w:t>
            </w:r>
          </w:p>
          <w:p w14:paraId="7A43B967" w14:textId="77777777" w:rsidR="002413AB" w:rsidRPr="002413AB" w:rsidRDefault="002413AB" w:rsidP="002413AB">
            <w:pPr>
              <w:numPr>
                <w:ilvl w:val="0"/>
                <w:numId w:val="11"/>
              </w:numPr>
              <w:spacing w:after="60" w:line="249" w:lineRule="atLeast"/>
              <w:ind w:left="360"/>
              <w:rPr>
                <w:rFonts w:ascii="Helvetica" w:hAnsi="Helvetica"/>
                <w:color w:val="535353"/>
                <w:sz w:val="20"/>
              </w:rPr>
            </w:pPr>
            <w:r w:rsidRPr="002413AB">
              <w:rPr>
                <w:rFonts w:ascii="Helvetica" w:hAnsi="Helvetica"/>
                <w:color w:val="535353"/>
                <w:sz w:val="20"/>
              </w:rPr>
              <w:t>Record and manage physical locations within a repository;</w:t>
            </w:r>
          </w:p>
          <w:p w14:paraId="132CA453" w14:textId="77777777" w:rsidR="002413AB" w:rsidRPr="002413AB" w:rsidRDefault="002413AB" w:rsidP="002413AB">
            <w:pPr>
              <w:numPr>
                <w:ilvl w:val="0"/>
                <w:numId w:val="11"/>
              </w:numPr>
              <w:spacing w:after="60" w:line="249" w:lineRule="atLeast"/>
              <w:ind w:left="360"/>
              <w:rPr>
                <w:rFonts w:ascii="Helvetica" w:hAnsi="Helvetica"/>
                <w:color w:val="535353"/>
                <w:sz w:val="20"/>
              </w:rPr>
            </w:pPr>
            <w:r w:rsidRPr="002413AB">
              <w:rPr>
                <w:rFonts w:ascii="Helvetica" w:hAnsi="Helvetica"/>
                <w:color w:val="535353"/>
                <w:sz w:val="20"/>
              </w:rPr>
              <w:t>Produce description output files in standardized data structures such as EAD and MARCXML;</w:t>
            </w:r>
          </w:p>
          <w:p w14:paraId="32A8BA07" w14:textId="77777777" w:rsidR="002413AB" w:rsidRPr="002413AB" w:rsidRDefault="002413AB" w:rsidP="002413AB">
            <w:pPr>
              <w:numPr>
                <w:ilvl w:val="0"/>
                <w:numId w:val="11"/>
              </w:numPr>
              <w:spacing w:after="60" w:line="249" w:lineRule="atLeast"/>
              <w:ind w:left="360"/>
              <w:rPr>
                <w:rFonts w:ascii="Helvetica" w:hAnsi="Helvetica"/>
                <w:color w:val="535353"/>
                <w:sz w:val="20"/>
              </w:rPr>
            </w:pPr>
            <w:r w:rsidRPr="002413AB">
              <w:rPr>
                <w:rFonts w:ascii="Helvetica" w:hAnsi="Helvetica"/>
                <w:color w:val="535353"/>
                <w:sz w:val="20"/>
              </w:rPr>
              <w:t>Produce administrative reports;</w:t>
            </w:r>
          </w:p>
          <w:p w14:paraId="0DF56906" w14:textId="77777777" w:rsidR="002413AB" w:rsidRPr="002413AB" w:rsidRDefault="002413AB" w:rsidP="002413AB">
            <w:pPr>
              <w:numPr>
                <w:ilvl w:val="0"/>
                <w:numId w:val="11"/>
              </w:numPr>
              <w:spacing w:after="60" w:line="249" w:lineRule="atLeast"/>
              <w:ind w:left="360"/>
              <w:rPr>
                <w:rFonts w:ascii="Helvetica" w:hAnsi="Helvetica"/>
                <w:color w:val="535353"/>
                <w:sz w:val="20"/>
              </w:rPr>
            </w:pPr>
            <w:r w:rsidRPr="002413AB">
              <w:rPr>
                <w:rFonts w:ascii="Helvetica" w:hAnsi="Helvetica"/>
                <w:color w:val="535353"/>
                <w:sz w:val="20"/>
              </w:rPr>
              <w:lastRenderedPageBreak/>
              <w:t>Import legacy data and perform data cleanup tasks;</w:t>
            </w:r>
          </w:p>
          <w:p w14:paraId="1ACAD3CA" w14:textId="77777777" w:rsidR="002413AB" w:rsidRPr="002413AB" w:rsidRDefault="002413AB" w:rsidP="002413AB">
            <w:pPr>
              <w:numPr>
                <w:ilvl w:val="0"/>
                <w:numId w:val="11"/>
              </w:numPr>
              <w:spacing w:after="60" w:line="249" w:lineRule="atLeast"/>
              <w:ind w:left="360"/>
              <w:rPr>
                <w:rFonts w:ascii="Helvetica" w:hAnsi="Helvetica"/>
                <w:color w:val="535353"/>
                <w:sz w:val="20"/>
              </w:rPr>
            </w:pPr>
            <w:r w:rsidRPr="002413AB">
              <w:rPr>
                <w:rFonts w:ascii="Helvetica" w:hAnsi="Helvetica"/>
                <w:color w:val="535353"/>
                <w:sz w:val="20"/>
              </w:rPr>
              <w:t>Become more familiar with DACS and how to use it, where applicable, to determine the kind and form of data recorded in the Archivists' Toolkit™; and</w:t>
            </w:r>
          </w:p>
          <w:p w14:paraId="722BA03B" w14:textId="77777777" w:rsidR="002413AB" w:rsidRPr="002413AB" w:rsidRDefault="002413AB" w:rsidP="002413AB">
            <w:pPr>
              <w:numPr>
                <w:ilvl w:val="0"/>
                <w:numId w:val="11"/>
              </w:numPr>
              <w:spacing w:after="60" w:line="249" w:lineRule="atLeast"/>
              <w:ind w:left="360"/>
              <w:rPr>
                <w:rFonts w:ascii="Helvetica" w:hAnsi="Helvetica"/>
                <w:color w:val="535353"/>
                <w:sz w:val="20"/>
              </w:rPr>
            </w:pPr>
            <w:r w:rsidRPr="002413AB">
              <w:rPr>
                <w:rFonts w:ascii="Helvetica" w:hAnsi="Helvetica"/>
                <w:color w:val="535353"/>
                <w:sz w:val="20"/>
              </w:rPr>
              <w:t>Understand technical and administrative issues relevant to setting up and managing an Archivists' Toolkit™ instance at your repository.</w:t>
            </w:r>
          </w:p>
          <w:p w14:paraId="69894BCE" w14:textId="77777777" w:rsidR="00941324" w:rsidRDefault="00941324" w:rsidP="00946939">
            <w:pPr>
              <w:rPr>
                <w:sz w:val="20"/>
              </w:rPr>
            </w:pPr>
          </w:p>
        </w:tc>
      </w:tr>
      <w:tr w:rsidR="009006DC" w14:paraId="333CE1C7" w14:textId="77777777" w:rsidTr="00465F4B">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0" w:type="dxa"/>
            <w:right w:w="10" w:type="dxa"/>
          </w:tblCellMar>
          <w:tblLook w:val="0020" w:firstRow="1" w:lastRow="0" w:firstColumn="0" w:lastColumn="0" w:noHBand="0" w:noVBand="0"/>
        </w:tblPrEx>
        <w:trPr>
          <w:gridBefore w:val="1"/>
          <w:wBefore w:w="18" w:type="dxa"/>
        </w:trPr>
        <w:tc>
          <w:tcPr>
            <w:tcW w:w="3060" w:type="dxa"/>
            <w:tcMar>
              <w:left w:w="0" w:type="dxa"/>
              <w:right w:w="0" w:type="dxa"/>
            </w:tcMar>
          </w:tcPr>
          <w:p w14:paraId="2A602186" w14:textId="77777777" w:rsidR="009006DC" w:rsidRDefault="009006DC" w:rsidP="00941324">
            <w:pPr>
              <w:rPr>
                <w:color w:val="000000"/>
                <w:sz w:val="22"/>
                <w:szCs w:val="22"/>
              </w:rPr>
            </w:pPr>
            <w:r>
              <w:rPr>
                <w:szCs w:val="24"/>
              </w:rPr>
              <w:lastRenderedPageBreak/>
              <w:t xml:space="preserve">10. Can you make suggestions for competencies this workshop would fulfill? </w:t>
            </w:r>
          </w:p>
        </w:tc>
        <w:tc>
          <w:tcPr>
            <w:tcW w:w="11430" w:type="dxa"/>
            <w:gridSpan w:val="7"/>
            <w:tcMar>
              <w:left w:w="0" w:type="dxa"/>
              <w:right w:w="0" w:type="dxa"/>
            </w:tcMar>
          </w:tcPr>
          <w:p w14:paraId="44F2D75D" w14:textId="48BFABC8" w:rsidR="009006DC" w:rsidRDefault="002413AB" w:rsidP="002413AB">
            <w:pPr>
              <w:rPr>
                <w:sz w:val="20"/>
              </w:rPr>
            </w:pPr>
            <w:r>
              <w:rPr>
                <w:sz w:val="20"/>
              </w:rPr>
              <w:t>Reinforcing DACS, how to use a content management system</w:t>
            </w:r>
          </w:p>
        </w:tc>
      </w:tr>
      <w:tr w:rsidR="00946939" w14:paraId="4781CD7E" w14:textId="77777777" w:rsidTr="00465F4B">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0" w:type="dxa"/>
            <w:right w:w="10" w:type="dxa"/>
          </w:tblCellMar>
          <w:tblLook w:val="0020" w:firstRow="1" w:lastRow="0" w:firstColumn="0" w:lastColumn="0" w:noHBand="0" w:noVBand="0"/>
        </w:tblPrEx>
        <w:trPr>
          <w:gridBefore w:val="1"/>
          <w:wBefore w:w="18" w:type="dxa"/>
        </w:trPr>
        <w:tc>
          <w:tcPr>
            <w:tcW w:w="3060" w:type="dxa"/>
            <w:tcMar>
              <w:left w:w="0" w:type="dxa"/>
              <w:right w:w="0" w:type="dxa"/>
            </w:tcMar>
          </w:tcPr>
          <w:p w14:paraId="41AE64B6" w14:textId="77777777" w:rsidR="00946939" w:rsidRPr="00941324" w:rsidRDefault="009006DC" w:rsidP="00941324">
            <w:pPr>
              <w:rPr>
                <w:sz w:val="22"/>
                <w:szCs w:val="22"/>
              </w:rPr>
            </w:pPr>
            <w:r>
              <w:rPr>
                <w:color w:val="000000"/>
                <w:sz w:val="22"/>
                <w:szCs w:val="22"/>
              </w:rPr>
              <w:t>11</w:t>
            </w:r>
            <w:r w:rsidR="00946939" w:rsidRPr="00941324">
              <w:rPr>
                <w:color w:val="000000"/>
                <w:sz w:val="22"/>
                <w:szCs w:val="22"/>
              </w:rPr>
              <w:t xml:space="preserve">. Would parts of the content lend themselves to a different format? </w:t>
            </w:r>
          </w:p>
        </w:tc>
        <w:tc>
          <w:tcPr>
            <w:tcW w:w="11430" w:type="dxa"/>
            <w:gridSpan w:val="7"/>
            <w:tcMar>
              <w:left w:w="0" w:type="dxa"/>
              <w:right w:w="0" w:type="dxa"/>
            </w:tcMar>
          </w:tcPr>
          <w:p w14:paraId="0E4CB7EC" w14:textId="303897FA" w:rsidR="002413AB" w:rsidRDefault="002413AB">
            <w:r>
              <w:t>Not really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01"/>
              <w:gridCol w:w="5502"/>
            </w:tblGrid>
            <w:tr w:rsidR="00946939" w14:paraId="7B01BA3A" w14:textId="77777777" w:rsidTr="00DC50B2">
              <w:trPr>
                <w:trHeight w:val="351"/>
              </w:trPr>
              <w:tc>
                <w:tcPr>
                  <w:tcW w:w="5501" w:type="dxa"/>
                </w:tcPr>
                <w:p w14:paraId="5A5A76A7" w14:textId="77777777" w:rsidR="00946939" w:rsidRDefault="00946939" w:rsidP="00946939">
                  <w:pPr>
                    <w:rPr>
                      <w:sz w:val="20"/>
                    </w:rPr>
                  </w:pPr>
                  <w:r>
                    <w:rPr>
                      <w:sz w:val="20"/>
                    </w:rPr>
                    <w:t>Check one: Webinar:</w:t>
                  </w:r>
                </w:p>
                <w:p w14:paraId="5B86CB05" w14:textId="77777777" w:rsidR="00946939" w:rsidRPr="00E56AE2" w:rsidRDefault="00946939" w:rsidP="00946939">
                  <w:pPr>
                    <w:pStyle w:val="ListParagraph"/>
                    <w:numPr>
                      <w:ilvl w:val="0"/>
                      <w:numId w:val="7"/>
                    </w:numPr>
                    <w:rPr>
                      <w:sz w:val="20"/>
                    </w:rPr>
                  </w:pPr>
                  <w:r w:rsidRPr="00E56AE2">
                    <w:rPr>
                      <w:sz w:val="20"/>
                    </w:rPr>
                    <w:t xml:space="preserve">30 minute </w:t>
                  </w:r>
                </w:p>
                <w:p w14:paraId="5D275D4D" w14:textId="77777777" w:rsidR="00946939" w:rsidRPr="00E56AE2" w:rsidRDefault="00946939" w:rsidP="00946939">
                  <w:pPr>
                    <w:pStyle w:val="ListParagraph"/>
                    <w:numPr>
                      <w:ilvl w:val="0"/>
                      <w:numId w:val="7"/>
                    </w:numPr>
                    <w:rPr>
                      <w:sz w:val="20"/>
                    </w:rPr>
                  </w:pPr>
                  <w:r w:rsidRPr="00E56AE2">
                    <w:rPr>
                      <w:sz w:val="20"/>
                    </w:rPr>
                    <w:t>90minute</w:t>
                  </w:r>
                </w:p>
                <w:p w14:paraId="4A332EAF" w14:textId="77777777" w:rsidR="00946939" w:rsidRDefault="00946939" w:rsidP="00946939">
                  <w:pPr>
                    <w:rPr>
                      <w:sz w:val="20"/>
                    </w:rPr>
                  </w:pPr>
                </w:p>
              </w:tc>
              <w:tc>
                <w:tcPr>
                  <w:tcW w:w="5502" w:type="dxa"/>
                </w:tcPr>
                <w:p w14:paraId="2892D601" w14:textId="7C2DF40A" w:rsidR="00946939" w:rsidRDefault="00946939" w:rsidP="00946939">
                  <w:pPr>
                    <w:rPr>
                      <w:sz w:val="20"/>
                    </w:rPr>
                  </w:pPr>
                  <w:r>
                    <w:rPr>
                      <w:sz w:val="20"/>
                    </w:rPr>
                    <w:t>In person:</w:t>
                  </w:r>
                  <w:r w:rsidR="002413AB">
                    <w:rPr>
                      <w:sz w:val="20"/>
                    </w:rPr>
                    <w:t xml:space="preserve"> </w:t>
                  </w:r>
                </w:p>
                <w:p w14:paraId="2428A374" w14:textId="77777777" w:rsidR="00946939" w:rsidRPr="00E56AE2" w:rsidRDefault="00946939" w:rsidP="00946939">
                  <w:pPr>
                    <w:pStyle w:val="ListParagraph"/>
                    <w:numPr>
                      <w:ilvl w:val="0"/>
                      <w:numId w:val="6"/>
                    </w:numPr>
                    <w:rPr>
                      <w:sz w:val="20"/>
                    </w:rPr>
                  </w:pPr>
                  <w:r w:rsidRPr="00E56AE2">
                    <w:rPr>
                      <w:sz w:val="20"/>
                    </w:rPr>
                    <w:t xml:space="preserve">1/2 day  </w:t>
                  </w:r>
                </w:p>
                <w:p w14:paraId="461370BB" w14:textId="77777777" w:rsidR="00946939" w:rsidRPr="00E56AE2" w:rsidRDefault="00946939" w:rsidP="00946939">
                  <w:pPr>
                    <w:pStyle w:val="ListParagraph"/>
                    <w:numPr>
                      <w:ilvl w:val="0"/>
                      <w:numId w:val="6"/>
                    </w:numPr>
                    <w:rPr>
                      <w:sz w:val="20"/>
                    </w:rPr>
                  </w:pPr>
                  <w:r w:rsidRPr="00E56AE2">
                    <w:rPr>
                      <w:sz w:val="20"/>
                    </w:rPr>
                    <w:t xml:space="preserve">1 day </w:t>
                  </w:r>
                </w:p>
                <w:p w14:paraId="72D89CBC" w14:textId="64904F45" w:rsidR="00946939" w:rsidRPr="002413AB" w:rsidRDefault="00946939" w:rsidP="002413AB">
                  <w:pPr>
                    <w:pStyle w:val="ListParagraph"/>
                    <w:numPr>
                      <w:ilvl w:val="0"/>
                      <w:numId w:val="6"/>
                    </w:numPr>
                    <w:rPr>
                      <w:b/>
                      <w:sz w:val="20"/>
                    </w:rPr>
                  </w:pPr>
                  <w:r w:rsidRPr="002413AB">
                    <w:rPr>
                      <w:b/>
                      <w:sz w:val="20"/>
                    </w:rPr>
                    <w:t>2 day</w:t>
                  </w:r>
                  <w:r w:rsidR="002413AB">
                    <w:rPr>
                      <w:b/>
                      <w:sz w:val="20"/>
                    </w:rPr>
                    <w:t xml:space="preserve"> </w:t>
                  </w:r>
                  <w:r w:rsidR="002413AB" w:rsidRPr="002413AB">
                    <w:rPr>
                      <w:b/>
                      <w:sz w:val="20"/>
                    </w:rPr>
                    <w:sym w:font="Wingdings" w:char="F0E0"/>
                  </w:r>
                  <w:r w:rsidR="002413AB">
                    <w:rPr>
                      <w:b/>
                      <w:sz w:val="20"/>
                    </w:rPr>
                    <w:t xml:space="preserve"> this one</w:t>
                  </w:r>
                </w:p>
              </w:tc>
            </w:tr>
          </w:tbl>
          <w:p w14:paraId="0C522C7F" w14:textId="77777777" w:rsidR="00946939" w:rsidRDefault="00946939" w:rsidP="00946939"/>
        </w:tc>
      </w:tr>
      <w:tr w:rsidR="00946939" w14:paraId="089AF4E1" w14:textId="77777777" w:rsidTr="00465F4B">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0" w:type="dxa"/>
            <w:right w:w="10" w:type="dxa"/>
          </w:tblCellMar>
          <w:tblLook w:val="0020" w:firstRow="1" w:lastRow="0" w:firstColumn="0" w:lastColumn="0" w:noHBand="0" w:noVBand="0"/>
        </w:tblPrEx>
        <w:trPr>
          <w:gridBefore w:val="1"/>
          <w:wBefore w:w="18" w:type="dxa"/>
        </w:trPr>
        <w:tc>
          <w:tcPr>
            <w:tcW w:w="3060" w:type="dxa"/>
            <w:tcMar>
              <w:left w:w="0" w:type="dxa"/>
              <w:right w:w="0" w:type="dxa"/>
            </w:tcMar>
          </w:tcPr>
          <w:p w14:paraId="59B52DF1" w14:textId="77777777" w:rsidR="00946939" w:rsidRPr="00941324" w:rsidRDefault="009006DC" w:rsidP="001E4DD9">
            <w:pPr>
              <w:rPr>
                <w:b/>
                <w:sz w:val="22"/>
                <w:szCs w:val="22"/>
              </w:rPr>
            </w:pPr>
            <w:r>
              <w:rPr>
                <w:sz w:val="22"/>
                <w:szCs w:val="22"/>
              </w:rPr>
              <w:t>12</w:t>
            </w:r>
            <w:r w:rsidR="00941324" w:rsidRPr="00941324">
              <w:rPr>
                <w:sz w:val="22"/>
                <w:szCs w:val="22"/>
              </w:rPr>
              <w:t xml:space="preserve">. </w:t>
            </w:r>
            <w:r w:rsidR="00946939" w:rsidRPr="00941324">
              <w:rPr>
                <w:sz w:val="22"/>
                <w:szCs w:val="22"/>
              </w:rPr>
              <w:t>Which parts?</w:t>
            </w:r>
          </w:p>
        </w:tc>
        <w:tc>
          <w:tcPr>
            <w:tcW w:w="11430" w:type="dxa"/>
            <w:gridSpan w:val="7"/>
            <w:tcMar>
              <w:left w:w="0" w:type="dxa"/>
              <w:right w:w="0" w:type="dxa"/>
            </w:tcMar>
          </w:tcPr>
          <w:p w14:paraId="16B06838" w14:textId="23FF2575" w:rsidR="00946939" w:rsidRDefault="002413AB" w:rsidP="002413AB">
            <w:pPr>
              <w:tabs>
                <w:tab w:val="left" w:pos="2160"/>
              </w:tabs>
            </w:pPr>
            <w:r>
              <w:t xml:space="preserve"> </w:t>
            </w:r>
          </w:p>
        </w:tc>
      </w:tr>
      <w:tr w:rsidR="00946939" w14:paraId="70E9B3AD" w14:textId="77777777" w:rsidTr="00465F4B">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0" w:type="dxa"/>
            <w:right w:w="10" w:type="dxa"/>
          </w:tblCellMar>
          <w:tblLook w:val="0020" w:firstRow="1" w:lastRow="0" w:firstColumn="0" w:lastColumn="0" w:noHBand="0" w:noVBand="0"/>
        </w:tblPrEx>
        <w:trPr>
          <w:gridBefore w:val="1"/>
          <w:wBefore w:w="18" w:type="dxa"/>
        </w:trPr>
        <w:tc>
          <w:tcPr>
            <w:tcW w:w="3060" w:type="dxa"/>
            <w:tcMar>
              <w:left w:w="0" w:type="dxa"/>
              <w:right w:w="0" w:type="dxa"/>
            </w:tcMar>
          </w:tcPr>
          <w:p w14:paraId="3BB1089F" w14:textId="77777777" w:rsidR="00946939" w:rsidRPr="00941324" w:rsidRDefault="009006DC" w:rsidP="001E4DD9">
            <w:pPr>
              <w:rPr>
                <w:sz w:val="22"/>
                <w:szCs w:val="22"/>
              </w:rPr>
            </w:pPr>
            <w:r>
              <w:rPr>
                <w:sz w:val="22"/>
                <w:szCs w:val="22"/>
              </w:rPr>
              <w:t>13</w:t>
            </w:r>
            <w:r w:rsidR="00941324" w:rsidRPr="00941324">
              <w:rPr>
                <w:sz w:val="22"/>
                <w:szCs w:val="22"/>
              </w:rPr>
              <w:t xml:space="preserve">. </w:t>
            </w:r>
            <w:r w:rsidR="00946939" w:rsidRPr="00941324">
              <w:rPr>
                <w:sz w:val="22"/>
                <w:szCs w:val="22"/>
              </w:rPr>
              <w:t>Does it lend itself to repurposing as an audio CD?</w:t>
            </w:r>
          </w:p>
        </w:tc>
        <w:tc>
          <w:tcPr>
            <w:tcW w:w="11430" w:type="dxa"/>
            <w:gridSpan w:val="7"/>
            <w:tcMar>
              <w:left w:w="0" w:type="dxa"/>
              <w:right w:w="0" w:type="dxa"/>
            </w:tcMar>
          </w:tcPr>
          <w:p w14:paraId="11A48E09" w14:textId="1321587E" w:rsidR="00946939" w:rsidRDefault="002413AB" w:rsidP="002413AB">
            <w:r>
              <w:t>No, too much iterative learning and hands-on experience</w:t>
            </w:r>
          </w:p>
        </w:tc>
      </w:tr>
      <w:tr w:rsidR="00946939" w14:paraId="12AE6F29" w14:textId="77777777" w:rsidTr="00465F4B">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0" w:type="dxa"/>
            <w:right w:w="10" w:type="dxa"/>
          </w:tblCellMar>
          <w:tblLook w:val="0020" w:firstRow="1" w:lastRow="0" w:firstColumn="0" w:lastColumn="0" w:noHBand="0" w:noVBand="0"/>
        </w:tblPrEx>
        <w:trPr>
          <w:gridBefore w:val="1"/>
          <w:wBefore w:w="18" w:type="dxa"/>
        </w:trPr>
        <w:tc>
          <w:tcPr>
            <w:tcW w:w="3060" w:type="dxa"/>
            <w:tcMar>
              <w:left w:w="0" w:type="dxa"/>
              <w:right w:w="0" w:type="dxa"/>
            </w:tcMar>
          </w:tcPr>
          <w:p w14:paraId="509EEDD5" w14:textId="77777777" w:rsidR="00946939" w:rsidRPr="00941324" w:rsidRDefault="00946939" w:rsidP="001E4DD9">
            <w:pPr>
              <w:rPr>
                <w:sz w:val="22"/>
                <w:szCs w:val="22"/>
              </w:rPr>
            </w:pPr>
            <w:r w:rsidRPr="00941324">
              <w:rPr>
                <w:sz w:val="22"/>
                <w:szCs w:val="22"/>
              </w:rPr>
              <w:t>Which parts?</w:t>
            </w:r>
          </w:p>
        </w:tc>
        <w:tc>
          <w:tcPr>
            <w:tcW w:w="11430" w:type="dxa"/>
            <w:gridSpan w:val="7"/>
            <w:tcMar>
              <w:left w:w="0" w:type="dxa"/>
              <w:right w:w="0" w:type="dxa"/>
            </w:tcMar>
          </w:tcPr>
          <w:p w14:paraId="7C16D320" w14:textId="77777777" w:rsidR="00946939" w:rsidRDefault="00946939" w:rsidP="001E4DD9"/>
        </w:tc>
      </w:tr>
    </w:tbl>
    <w:p w14:paraId="48EB272D" w14:textId="77777777" w:rsidR="00941324" w:rsidRDefault="00941324" w:rsidP="00CA7DE9">
      <w:pPr>
        <w:rPr>
          <w:sz w:val="32"/>
          <w:szCs w:val="32"/>
        </w:rPr>
      </w:pPr>
    </w:p>
    <w:p w14:paraId="004AB46E" w14:textId="77777777" w:rsidR="006E4D86" w:rsidRDefault="006E4D86" w:rsidP="00CA7DE9">
      <w:pPr>
        <w:rPr>
          <w:sz w:val="32"/>
          <w:szCs w:val="32"/>
        </w:rPr>
      </w:pPr>
    </w:p>
    <w:p w14:paraId="4CF89396" w14:textId="77777777" w:rsidR="006E4D86" w:rsidRDefault="006E4D86" w:rsidP="00CA7DE9">
      <w:pPr>
        <w:rPr>
          <w:sz w:val="32"/>
          <w:szCs w:val="32"/>
        </w:rPr>
      </w:pPr>
    </w:p>
    <w:p w14:paraId="7742C119" w14:textId="77777777" w:rsidR="006E4D86" w:rsidRDefault="006E4D86" w:rsidP="006E4D86">
      <w:pPr>
        <w:rPr>
          <w:sz w:val="32"/>
          <w:szCs w:val="32"/>
        </w:rPr>
      </w:pPr>
      <w:r>
        <w:rPr>
          <w:sz w:val="32"/>
          <w:szCs w:val="32"/>
        </w:rPr>
        <w:t>Other comments:</w:t>
      </w:r>
    </w:p>
    <w:p w14:paraId="56F6E1FA" w14:textId="64D4FE79" w:rsidR="006E4D86" w:rsidRDefault="002413AB" w:rsidP="002413AB">
      <w:pPr>
        <w:pStyle w:val="ListParagraph"/>
        <w:numPr>
          <w:ilvl w:val="0"/>
          <w:numId w:val="13"/>
        </w:numPr>
        <w:rPr>
          <w:sz w:val="32"/>
          <w:szCs w:val="32"/>
        </w:rPr>
      </w:pPr>
      <w:r>
        <w:rPr>
          <w:sz w:val="32"/>
          <w:szCs w:val="32"/>
        </w:rPr>
        <w:t xml:space="preserve">This kind of workshop is incredibly important, but needs to be updated for DACS 2.0 and </w:t>
      </w:r>
      <w:proofErr w:type="spellStart"/>
      <w:r>
        <w:rPr>
          <w:sz w:val="32"/>
          <w:szCs w:val="32"/>
        </w:rPr>
        <w:t>ArchivesSpace</w:t>
      </w:r>
      <w:proofErr w:type="spellEnd"/>
      <w:r>
        <w:rPr>
          <w:sz w:val="32"/>
          <w:szCs w:val="32"/>
        </w:rPr>
        <w:t xml:space="preserve">. </w:t>
      </w:r>
    </w:p>
    <w:p w14:paraId="5A335E7E" w14:textId="58C7C808" w:rsidR="002413AB" w:rsidRDefault="002413AB" w:rsidP="002413AB">
      <w:pPr>
        <w:pStyle w:val="ListParagraph"/>
        <w:numPr>
          <w:ilvl w:val="0"/>
          <w:numId w:val="13"/>
        </w:numPr>
        <w:rPr>
          <w:sz w:val="32"/>
          <w:szCs w:val="32"/>
        </w:rPr>
      </w:pPr>
      <w:r>
        <w:rPr>
          <w:sz w:val="32"/>
          <w:szCs w:val="32"/>
        </w:rPr>
        <w:t xml:space="preserve">Making the explicit correlation between the DACS rules and the data-entry elements of managing information AT is very valuable and helpful. </w:t>
      </w:r>
    </w:p>
    <w:p w14:paraId="0DC85093" w14:textId="0351B054" w:rsidR="002413AB" w:rsidRPr="002413AB" w:rsidRDefault="002413AB" w:rsidP="002413AB">
      <w:pPr>
        <w:pStyle w:val="ListParagraph"/>
        <w:numPr>
          <w:ilvl w:val="0"/>
          <w:numId w:val="13"/>
        </w:numPr>
        <w:rPr>
          <w:sz w:val="32"/>
          <w:szCs w:val="32"/>
        </w:rPr>
      </w:pPr>
      <w:r>
        <w:rPr>
          <w:sz w:val="32"/>
          <w:szCs w:val="32"/>
        </w:rPr>
        <w:t>Screenshots with explicit directions are appropriate</w:t>
      </w:r>
      <w:bookmarkStart w:id="0" w:name="_GoBack"/>
      <w:bookmarkEnd w:id="0"/>
    </w:p>
    <w:sectPr w:rsidR="002413AB" w:rsidRPr="002413AB" w:rsidSect="00A63966">
      <w:footerReference w:type="even" r:id="rId10"/>
      <w:footerReference w:type="default" r:id="rId11"/>
      <w:pgSz w:w="15840" w:h="12240" w:orient="landscape" w:code="1"/>
      <w:pgMar w:top="720" w:right="720" w:bottom="720" w:left="72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69BCA6" w14:textId="77777777" w:rsidR="0072761A" w:rsidRDefault="0072761A" w:rsidP="001100D1">
      <w:r>
        <w:separator/>
      </w:r>
    </w:p>
  </w:endnote>
  <w:endnote w:type="continuationSeparator" w:id="0">
    <w:p w14:paraId="55869058" w14:textId="77777777" w:rsidR="0072761A" w:rsidRDefault="0072761A" w:rsidP="001100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QMETJV+CenturySchoolbook-Bold">
    <w:altName w:val="Century School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811C4C" w14:textId="77777777" w:rsidR="0072761A" w:rsidRDefault="0072761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A275B49" w14:textId="77777777" w:rsidR="0072761A" w:rsidRDefault="0072761A">
    <w:pPr>
      <w:pStyle w:val="Footer"/>
    </w:pPr>
  </w:p>
  <w:p w14:paraId="52E5EAE4" w14:textId="77777777" w:rsidR="0072761A" w:rsidRDefault="0072761A"/>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C8CC64" w14:textId="77777777" w:rsidR="0072761A" w:rsidRDefault="0072761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413AB">
      <w:rPr>
        <w:rStyle w:val="PageNumber"/>
        <w:noProof/>
      </w:rPr>
      <w:t>2</w:t>
    </w:r>
    <w:r>
      <w:rPr>
        <w:rStyle w:val="PageNumber"/>
      </w:rPr>
      <w:fldChar w:fldCharType="end"/>
    </w:r>
  </w:p>
  <w:p w14:paraId="6F5613BC" w14:textId="77777777" w:rsidR="0072761A" w:rsidRDefault="0072761A" w:rsidP="00445E46"/>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31CA54" w14:textId="77777777" w:rsidR="0072761A" w:rsidRDefault="0072761A" w:rsidP="001100D1">
      <w:r>
        <w:separator/>
      </w:r>
    </w:p>
  </w:footnote>
  <w:footnote w:type="continuationSeparator" w:id="0">
    <w:p w14:paraId="714634D8" w14:textId="77777777" w:rsidR="0072761A" w:rsidRDefault="0072761A" w:rsidP="001100D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C7217"/>
    <w:multiLevelType w:val="hybridMultilevel"/>
    <w:tmpl w:val="5E181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F54A70"/>
    <w:multiLevelType w:val="hybridMultilevel"/>
    <w:tmpl w:val="7994B448"/>
    <w:lvl w:ilvl="0" w:tplc="4C18B98A">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B0A3DE2"/>
    <w:multiLevelType w:val="hybridMultilevel"/>
    <w:tmpl w:val="9AA4FA3E"/>
    <w:lvl w:ilvl="0" w:tplc="AB5801F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0A0793"/>
    <w:multiLevelType w:val="hybridMultilevel"/>
    <w:tmpl w:val="16BEF6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1DE290D"/>
    <w:multiLevelType w:val="multilevel"/>
    <w:tmpl w:val="11C40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242443"/>
    <w:multiLevelType w:val="multilevel"/>
    <w:tmpl w:val="9AA4FA3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1302777E"/>
    <w:multiLevelType w:val="hybridMultilevel"/>
    <w:tmpl w:val="5CE673B8"/>
    <w:lvl w:ilvl="0" w:tplc="EDA47110">
      <w:start w:val="1"/>
      <w:numFmt w:val="bullet"/>
      <w:lvlText w:val=""/>
      <w:lvlJc w:val="left"/>
      <w:pPr>
        <w:ind w:left="1080" w:hanging="360"/>
      </w:pPr>
      <w:rPr>
        <w:rFonts w:ascii="Wingdings" w:hAnsi="Wingdings" w:hint="default"/>
        <w:b w:val="0"/>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E8C6870"/>
    <w:multiLevelType w:val="hybridMultilevel"/>
    <w:tmpl w:val="B290B726"/>
    <w:lvl w:ilvl="0" w:tplc="AB5801F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1D0DA4"/>
    <w:multiLevelType w:val="multilevel"/>
    <w:tmpl w:val="9AA4FA3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384B5338"/>
    <w:multiLevelType w:val="hybridMultilevel"/>
    <w:tmpl w:val="E60021E2"/>
    <w:lvl w:ilvl="0" w:tplc="D68E8334">
      <w:start w:val="1"/>
      <w:numFmt w:val="decimal"/>
      <w:lvlText w:val="%1."/>
      <w:lvlJc w:val="left"/>
      <w:pPr>
        <w:ind w:left="720" w:hanging="360"/>
      </w:pPr>
      <w:rPr>
        <w:rFonts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08572EC"/>
    <w:multiLevelType w:val="hybridMultilevel"/>
    <w:tmpl w:val="1F16D5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4C57D72"/>
    <w:multiLevelType w:val="hybridMultilevel"/>
    <w:tmpl w:val="BEAA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E5B5DC4"/>
    <w:multiLevelType w:val="hybridMultilevel"/>
    <w:tmpl w:val="45B0DD32"/>
    <w:lvl w:ilvl="0" w:tplc="0409000F">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12"/>
  </w:num>
  <w:num w:numId="3">
    <w:abstractNumId w:val="1"/>
  </w:num>
  <w:num w:numId="4">
    <w:abstractNumId w:val="3"/>
  </w:num>
  <w:num w:numId="5">
    <w:abstractNumId w:val="6"/>
  </w:num>
  <w:num w:numId="6">
    <w:abstractNumId w:val="2"/>
  </w:num>
  <w:num w:numId="7">
    <w:abstractNumId w:val="7"/>
  </w:num>
  <w:num w:numId="8">
    <w:abstractNumId w:val="9"/>
  </w:num>
  <w:num w:numId="9">
    <w:abstractNumId w:val="11"/>
  </w:num>
  <w:num w:numId="10">
    <w:abstractNumId w:val="8"/>
  </w:num>
  <w:num w:numId="11">
    <w:abstractNumId w:val="4"/>
  </w:num>
  <w:num w:numId="12">
    <w:abstractNumId w:val="5"/>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0D1"/>
    <w:rsid w:val="00014D40"/>
    <w:rsid w:val="000B4826"/>
    <w:rsid w:val="000D0440"/>
    <w:rsid w:val="000E227E"/>
    <w:rsid w:val="001100D1"/>
    <w:rsid w:val="00112E8A"/>
    <w:rsid w:val="00116B19"/>
    <w:rsid w:val="00123737"/>
    <w:rsid w:val="001325FE"/>
    <w:rsid w:val="00197890"/>
    <w:rsid w:val="001E4DD9"/>
    <w:rsid w:val="002413AB"/>
    <w:rsid w:val="00294A94"/>
    <w:rsid w:val="002C5475"/>
    <w:rsid w:val="003A1771"/>
    <w:rsid w:val="003C5ECA"/>
    <w:rsid w:val="003F3BB3"/>
    <w:rsid w:val="0040209A"/>
    <w:rsid w:val="00445E46"/>
    <w:rsid w:val="00465F4B"/>
    <w:rsid w:val="004C062B"/>
    <w:rsid w:val="004F6C62"/>
    <w:rsid w:val="00510ACD"/>
    <w:rsid w:val="0056541F"/>
    <w:rsid w:val="0059087E"/>
    <w:rsid w:val="005C53E1"/>
    <w:rsid w:val="005F0CCC"/>
    <w:rsid w:val="00612F6E"/>
    <w:rsid w:val="006D5F69"/>
    <w:rsid w:val="006E4D86"/>
    <w:rsid w:val="007144AC"/>
    <w:rsid w:val="0072761A"/>
    <w:rsid w:val="007833C8"/>
    <w:rsid w:val="0079035B"/>
    <w:rsid w:val="008946B3"/>
    <w:rsid w:val="008A79DC"/>
    <w:rsid w:val="009006DC"/>
    <w:rsid w:val="0090363F"/>
    <w:rsid w:val="00941324"/>
    <w:rsid w:val="00944BBE"/>
    <w:rsid w:val="00946939"/>
    <w:rsid w:val="00955A3B"/>
    <w:rsid w:val="009969C0"/>
    <w:rsid w:val="009B766E"/>
    <w:rsid w:val="00A5505B"/>
    <w:rsid w:val="00A63966"/>
    <w:rsid w:val="00A96319"/>
    <w:rsid w:val="00AB3AFE"/>
    <w:rsid w:val="00B82EBB"/>
    <w:rsid w:val="00B95201"/>
    <w:rsid w:val="00BA0172"/>
    <w:rsid w:val="00C27D2E"/>
    <w:rsid w:val="00C76025"/>
    <w:rsid w:val="00C86F09"/>
    <w:rsid w:val="00CA7DE9"/>
    <w:rsid w:val="00CE3E8A"/>
    <w:rsid w:val="00CF5AF7"/>
    <w:rsid w:val="00D21879"/>
    <w:rsid w:val="00D42D3C"/>
    <w:rsid w:val="00D701EC"/>
    <w:rsid w:val="00D718EC"/>
    <w:rsid w:val="00DC50B2"/>
    <w:rsid w:val="00DF1439"/>
    <w:rsid w:val="00E23733"/>
    <w:rsid w:val="00E319AD"/>
    <w:rsid w:val="00E90E91"/>
    <w:rsid w:val="00ED2BCE"/>
    <w:rsid w:val="00F401A3"/>
    <w:rsid w:val="00F61B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2D40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0D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100D1"/>
    <w:pPr>
      <w:tabs>
        <w:tab w:val="center" w:pos="4320"/>
        <w:tab w:val="right" w:pos="8640"/>
      </w:tabs>
    </w:pPr>
  </w:style>
  <w:style w:type="character" w:customStyle="1" w:styleId="HeaderChar">
    <w:name w:val="Header Char"/>
    <w:basedOn w:val="DefaultParagraphFont"/>
    <w:link w:val="Header"/>
    <w:uiPriority w:val="99"/>
    <w:rsid w:val="001100D1"/>
    <w:rPr>
      <w:rFonts w:ascii="Times New Roman" w:eastAsia="Times New Roman" w:hAnsi="Times New Roman" w:cs="Times New Roman"/>
      <w:sz w:val="24"/>
      <w:szCs w:val="20"/>
    </w:rPr>
  </w:style>
  <w:style w:type="paragraph" w:styleId="Footer">
    <w:name w:val="footer"/>
    <w:basedOn w:val="Normal"/>
    <w:link w:val="FooterChar"/>
    <w:rsid w:val="001100D1"/>
    <w:pPr>
      <w:tabs>
        <w:tab w:val="center" w:pos="4320"/>
        <w:tab w:val="right" w:pos="8640"/>
      </w:tabs>
    </w:pPr>
  </w:style>
  <w:style w:type="character" w:customStyle="1" w:styleId="FooterChar">
    <w:name w:val="Footer Char"/>
    <w:basedOn w:val="DefaultParagraphFont"/>
    <w:link w:val="Footer"/>
    <w:rsid w:val="001100D1"/>
    <w:rPr>
      <w:rFonts w:ascii="Times New Roman" w:eastAsia="Times New Roman" w:hAnsi="Times New Roman" w:cs="Times New Roman"/>
      <w:sz w:val="24"/>
      <w:szCs w:val="20"/>
    </w:rPr>
  </w:style>
  <w:style w:type="character" w:styleId="PageNumber">
    <w:name w:val="page number"/>
    <w:basedOn w:val="DefaultParagraphFont"/>
    <w:rsid w:val="001100D1"/>
  </w:style>
  <w:style w:type="paragraph" w:customStyle="1" w:styleId="Default">
    <w:name w:val="Default"/>
    <w:uiPriority w:val="99"/>
    <w:rsid w:val="001100D1"/>
    <w:pPr>
      <w:widowControl w:val="0"/>
      <w:autoSpaceDE w:val="0"/>
      <w:autoSpaceDN w:val="0"/>
      <w:adjustRightInd w:val="0"/>
      <w:spacing w:after="0" w:line="240" w:lineRule="auto"/>
    </w:pPr>
    <w:rPr>
      <w:rFonts w:ascii="QMETJV+CenturySchoolbook-Bold" w:eastAsia="Cambria" w:hAnsi="QMETJV+CenturySchoolbook-Bold" w:cs="QMETJV+CenturySchoolbook-Bold"/>
      <w:color w:val="000000"/>
      <w:sz w:val="24"/>
      <w:szCs w:val="24"/>
    </w:rPr>
  </w:style>
  <w:style w:type="paragraph" w:customStyle="1" w:styleId="CM1">
    <w:name w:val="CM1"/>
    <w:basedOn w:val="Default"/>
    <w:next w:val="Default"/>
    <w:uiPriority w:val="99"/>
    <w:rsid w:val="001100D1"/>
    <w:rPr>
      <w:rFonts w:cs="Times New Roman"/>
      <w:color w:val="auto"/>
    </w:rPr>
  </w:style>
  <w:style w:type="character" w:styleId="Hyperlink">
    <w:name w:val="Hyperlink"/>
    <w:basedOn w:val="DefaultParagraphFont"/>
    <w:uiPriority w:val="99"/>
    <w:unhideWhenUsed/>
    <w:rsid w:val="001100D1"/>
    <w:rPr>
      <w:color w:val="0000FF" w:themeColor="hyperlink"/>
      <w:u w:val="single"/>
    </w:rPr>
  </w:style>
  <w:style w:type="paragraph" w:styleId="BalloonText">
    <w:name w:val="Balloon Text"/>
    <w:basedOn w:val="Normal"/>
    <w:link w:val="BalloonTextChar"/>
    <w:uiPriority w:val="99"/>
    <w:semiHidden/>
    <w:unhideWhenUsed/>
    <w:rsid w:val="001100D1"/>
    <w:rPr>
      <w:rFonts w:ascii="Tahoma" w:hAnsi="Tahoma" w:cs="Tahoma"/>
      <w:sz w:val="16"/>
      <w:szCs w:val="16"/>
    </w:rPr>
  </w:style>
  <w:style w:type="character" w:customStyle="1" w:styleId="BalloonTextChar">
    <w:name w:val="Balloon Text Char"/>
    <w:basedOn w:val="DefaultParagraphFont"/>
    <w:link w:val="BalloonText"/>
    <w:uiPriority w:val="99"/>
    <w:semiHidden/>
    <w:rsid w:val="001100D1"/>
    <w:rPr>
      <w:rFonts w:ascii="Tahoma" w:eastAsia="Times New Roman" w:hAnsi="Tahoma" w:cs="Tahoma"/>
      <w:sz w:val="16"/>
      <w:szCs w:val="16"/>
    </w:rPr>
  </w:style>
  <w:style w:type="table" w:styleId="TableGrid">
    <w:name w:val="Table Grid"/>
    <w:basedOn w:val="TableNormal"/>
    <w:uiPriority w:val="59"/>
    <w:rsid w:val="00F401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401A3"/>
    <w:pPr>
      <w:ind w:left="720"/>
      <w:contextualSpacing/>
    </w:pPr>
  </w:style>
  <w:style w:type="paragraph" w:styleId="BodyTextIndent">
    <w:name w:val="Body Text Indent"/>
    <w:basedOn w:val="Normal"/>
    <w:link w:val="BodyTextIndentChar"/>
    <w:uiPriority w:val="99"/>
    <w:rsid w:val="00DF1439"/>
    <w:pPr>
      <w:ind w:left="-720" w:firstLine="720"/>
    </w:pPr>
    <w:rPr>
      <w:sz w:val="20"/>
    </w:rPr>
  </w:style>
  <w:style w:type="character" w:customStyle="1" w:styleId="BodyTextIndentChar">
    <w:name w:val="Body Text Indent Char"/>
    <w:basedOn w:val="DefaultParagraphFont"/>
    <w:link w:val="BodyTextIndent"/>
    <w:uiPriority w:val="99"/>
    <w:rsid w:val="00DF1439"/>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197890"/>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0D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100D1"/>
    <w:pPr>
      <w:tabs>
        <w:tab w:val="center" w:pos="4320"/>
        <w:tab w:val="right" w:pos="8640"/>
      </w:tabs>
    </w:pPr>
  </w:style>
  <w:style w:type="character" w:customStyle="1" w:styleId="HeaderChar">
    <w:name w:val="Header Char"/>
    <w:basedOn w:val="DefaultParagraphFont"/>
    <w:link w:val="Header"/>
    <w:uiPriority w:val="99"/>
    <w:rsid w:val="001100D1"/>
    <w:rPr>
      <w:rFonts w:ascii="Times New Roman" w:eastAsia="Times New Roman" w:hAnsi="Times New Roman" w:cs="Times New Roman"/>
      <w:sz w:val="24"/>
      <w:szCs w:val="20"/>
    </w:rPr>
  </w:style>
  <w:style w:type="paragraph" w:styleId="Footer">
    <w:name w:val="footer"/>
    <w:basedOn w:val="Normal"/>
    <w:link w:val="FooterChar"/>
    <w:rsid w:val="001100D1"/>
    <w:pPr>
      <w:tabs>
        <w:tab w:val="center" w:pos="4320"/>
        <w:tab w:val="right" w:pos="8640"/>
      </w:tabs>
    </w:pPr>
  </w:style>
  <w:style w:type="character" w:customStyle="1" w:styleId="FooterChar">
    <w:name w:val="Footer Char"/>
    <w:basedOn w:val="DefaultParagraphFont"/>
    <w:link w:val="Footer"/>
    <w:rsid w:val="001100D1"/>
    <w:rPr>
      <w:rFonts w:ascii="Times New Roman" w:eastAsia="Times New Roman" w:hAnsi="Times New Roman" w:cs="Times New Roman"/>
      <w:sz w:val="24"/>
      <w:szCs w:val="20"/>
    </w:rPr>
  </w:style>
  <w:style w:type="character" w:styleId="PageNumber">
    <w:name w:val="page number"/>
    <w:basedOn w:val="DefaultParagraphFont"/>
    <w:rsid w:val="001100D1"/>
  </w:style>
  <w:style w:type="paragraph" w:customStyle="1" w:styleId="Default">
    <w:name w:val="Default"/>
    <w:uiPriority w:val="99"/>
    <w:rsid w:val="001100D1"/>
    <w:pPr>
      <w:widowControl w:val="0"/>
      <w:autoSpaceDE w:val="0"/>
      <w:autoSpaceDN w:val="0"/>
      <w:adjustRightInd w:val="0"/>
      <w:spacing w:after="0" w:line="240" w:lineRule="auto"/>
    </w:pPr>
    <w:rPr>
      <w:rFonts w:ascii="QMETJV+CenturySchoolbook-Bold" w:eastAsia="Cambria" w:hAnsi="QMETJV+CenturySchoolbook-Bold" w:cs="QMETJV+CenturySchoolbook-Bold"/>
      <w:color w:val="000000"/>
      <w:sz w:val="24"/>
      <w:szCs w:val="24"/>
    </w:rPr>
  </w:style>
  <w:style w:type="paragraph" w:customStyle="1" w:styleId="CM1">
    <w:name w:val="CM1"/>
    <w:basedOn w:val="Default"/>
    <w:next w:val="Default"/>
    <w:uiPriority w:val="99"/>
    <w:rsid w:val="001100D1"/>
    <w:rPr>
      <w:rFonts w:cs="Times New Roman"/>
      <w:color w:val="auto"/>
    </w:rPr>
  </w:style>
  <w:style w:type="character" w:styleId="Hyperlink">
    <w:name w:val="Hyperlink"/>
    <w:basedOn w:val="DefaultParagraphFont"/>
    <w:uiPriority w:val="99"/>
    <w:unhideWhenUsed/>
    <w:rsid w:val="001100D1"/>
    <w:rPr>
      <w:color w:val="0000FF" w:themeColor="hyperlink"/>
      <w:u w:val="single"/>
    </w:rPr>
  </w:style>
  <w:style w:type="paragraph" w:styleId="BalloonText">
    <w:name w:val="Balloon Text"/>
    <w:basedOn w:val="Normal"/>
    <w:link w:val="BalloonTextChar"/>
    <w:uiPriority w:val="99"/>
    <w:semiHidden/>
    <w:unhideWhenUsed/>
    <w:rsid w:val="001100D1"/>
    <w:rPr>
      <w:rFonts w:ascii="Tahoma" w:hAnsi="Tahoma" w:cs="Tahoma"/>
      <w:sz w:val="16"/>
      <w:szCs w:val="16"/>
    </w:rPr>
  </w:style>
  <w:style w:type="character" w:customStyle="1" w:styleId="BalloonTextChar">
    <w:name w:val="Balloon Text Char"/>
    <w:basedOn w:val="DefaultParagraphFont"/>
    <w:link w:val="BalloonText"/>
    <w:uiPriority w:val="99"/>
    <w:semiHidden/>
    <w:rsid w:val="001100D1"/>
    <w:rPr>
      <w:rFonts w:ascii="Tahoma" w:eastAsia="Times New Roman" w:hAnsi="Tahoma" w:cs="Tahoma"/>
      <w:sz w:val="16"/>
      <w:szCs w:val="16"/>
    </w:rPr>
  </w:style>
  <w:style w:type="table" w:styleId="TableGrid">
    <w:name w:val="Table Grid"/>
    <w:basedOn w:val="TableNormal"/>
    <w:uiPriority w:val="59"/>
    <w:rsid w:val="00F401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401A3"/>
    <w:pPr>
      <w:ind w:left="720"/>
      <w:contextualSpacing/>
    </w:pPr>
  </w:style>
  <w:style w:type="paragraph" w:styleId="BodyTextIndent">
    <w:name w:val="Body Text Indent"/>
    <w:basedOn w:val="Normal"/>
    <w:link w:val="BodyTextIndentChar"/>
    <w:uiPriority w:val="99"/>
    <w:rsid w:val="00DF1439"/>
    <w:pPr>
      <w:ind w:left="-720" w:firstLine="720"/>
    </w:pPr>
    <w:rPr>
      <w:sz w:val="20"/>
    </w:rPr>
  </w:style>
  <w:style w:type="character" w:customStyle="1" w:styleId="BodyTextIndentChar">
    <w:name w:val="Body Text Indent Char"/>
    <w:basedOn w:val="DefaultParagraphFont"/>
    <w:link w:val="BodyTextIndent"/>
    <w:uiPriority w:val="99"/>
    <w:rsid w:val="00DF1439"/>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19789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381340">
      <w:bodyDiv w:val="1"/>
      <w:marLeft w:val="0"/>
      <w:marRight w:val="0"/>
      <w:marTop w:val="0"/>
      <w:marBottom w:val="0"/>
      <w:divBdr>
        <w:top w:val="none" w:sz="0" w:space="0" w:color="auto"/>
        <w:left w:val="none" w:sz="0" w:space="0" w:color="auto"/>
        <w:bottom w:val="none" w:sz="0" w:space="0" w:color="auto"/>
        <w:right w:val="none" w:sz="0" w:space="0" w:color="auto"/>
      </w:divBdr>
    </w:div>
    <w:div w:id="935017370">
      <w:bodyDiv w:val="1"/>
      <w:marLeft w:val="0"/>
      <w:marRight w:val="0"/>
      <w:marTop w:val="0"/>
      <w:marBottom w:val="0"/>
      <w:divBdr>
        <w:top w:val="none" w:sz="0" w:space="0" w:color="auto"/>
        <w:left w:val="none" w:sz="0" w:space="0" w:color="auto"/>
        <w:bottom w:val="none" w:sz="0" w:space="0" w:color="auto"/>
        <w:right w:val="none" w:sz="0" w:space="0" w:color="auto"/>
      </w:divBdr>
    </w:div>
    <w:div w:id="1595817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062DE3-E099-3345-BBBD-056876304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931</Words>
  <Characters>5308</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Look</dc:creator>
  <cp:lastModifiedBy>Erin Faulder</cp:lastModifiedBy>
  <cp:revision>5</cp:revision>
  <cp:lastPrinted>2012-02-16T17:54:00Z</cp:lastPrinted>
  <dcterms:created xsi:type="dcterms:W3CDTF">2013-06-07T19:49:00Z</dcterms:created>
  <dcterms:modified xsi:type="dcterms:W3CDTF">2014-03-04T19:45:00Z</dcterms:modified>
</cp:coreProperties>
</file>